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FD02C4" w:rsidRDefault="003B6F34" w:rsidP="004501ED">
      <w:pPr>
        <w:pStyle w:val="Nagwek1"/>
        <w:spacing w:after="360" w:line="276" w:lineRule="auto"/>
        <w:jc w:val="center"/>
        <w:rPr>
          <w:rFonts w:ascii="Calibri" w:hAnsi="Calibri" w:cs="Calibri"/>
          <w:b/>
          <w:bCs/>
          <w:iCs/>
          <w:color w:val="auto"/>
        </w:rPr>
      </w:pPr>
      <w:r w:rsidRPr="00FD02C4">
        <w:rPr>
          <w:rFonts w:ascii="Calibri" w:hAnsi="Calibri" w:cs="Calibri"/>
          <w:b/>
          <w:bCs/>
          <w:iCs/>
          <w:color w:val="auto"/>
        </w:rPr>
        <w:t xml:space="preserve">KARTA </w:t>
      </w:r>
      <w:r w:rsidR="00BE67AE" w:rsidRPr="00FD02C4">
        <w:rPr>
          <w:rFonts w:ascii="Calibri" w:hAnsi="Calibri" w:cs="Calibri"/>
          <w:b/>
          <w:bCs/>
          <w:iCs/>
          <w:color w:val="auto"/>
        </w:rPr>
        <w:t>P</w:t>
      </w:r>
      <w:r w:rsidRPr="00FD02C4">
        <w:rPr>
          <w:rFonts w:ascii="Calibri" w:hAnsi="Calibri" w:cs="Calibri"/>
          <w:b/>
          <w:bCs/>
          <w:iCs/>
          <w:color w:val="auto"/>
        </w:rPr>
        <w:t>RZEDMIOTU</w:t>
      </w:r>
      <w:r w:rsidR="00654EA0" w:rsidRPr="00FD02C4">
        <w:rPr>
          <w:rFonts w:ascii="Calibri" w:hAnsi="Calibri" w:cs="Calibri"/>
          <w:b/>
          <w:bCs/>
          <w:iCs/>
          <w:color w:val="auto"/>
        </w:rPr>
        <w:t xml:space="preserve"> (ZAJĘĆ)</w:t>
      </w:r>
    </w:p>
    <w:p w14:paraId="4F1D28DF" w14:textId="780CC618" w:rsidR="00363F81" w:rsidRPr="00C74236" w:rsidRDefault="00363F81" w:rsidP="004501ED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="Calibri" w:hAnsi="Calibri" w:cs="Calibri"/>
          <w:iCs/>
          <w:sz w:val="24"/>
          <w:szCs w:val="24"/>
        </w:rPr>
      </w:pPr>
      <w:r w:rsidRPr="00C74236">
        <w:rPr>
          <w:rFonts w:ascii="Calibri" w:hAnsi="Calibri" w:cs="Calibri"/>
          <w:iCs/>
          <w:sz w:val="24"/>
          <w:szCs w:val="24"/>
        </w:rPr>
        <w:t>Kod przedmiotu (zajęć):</w:t>
      </w:r>
      <w:r w:rsidR="00262520" w:rsidRPr="00C74236">
        <w:rPr>
          <w:rFonts w:ascii="Calibri" w:eastAsia="Arial Unicode MS" w:hAnsi="Calibri" w:cs="Calibri"/>
        </w:rPr>
        <w:t xml:space="preserve"> </w:t>
      </w:r>
      <w:r w:rsidR="00C74236" w:rsidRPr="00C74236">
        <w:rPr>
          <w:rFonts w:asciiTheme="minorHAnsi" w:hAnsiTheme="minorHAnsi" w:cstheme="minorHAnsi"/>
          <w:iCs/>
          <w:sz w:val="24"/>
          <w:szCs w:val="24"/>
        </w:rPr>
        <w:t>0413.3.LOG1.B/C34.ZAJ</w:t>
      </w:r>
    </w:p>
    <w:p w14:paraId="05F4F1C8" w14:textId="75A2E5C9" w:rsidR="00262520" w:rsidRPr="00C74236" w:rsidRDefault="004838B3" w:rsidP="00262520">
      <w:pPr>
        <w:pStyle w:val="Nagwek3"/>
        <w:spacing w:line="276" w:lineRule="auto"/>
        <w:ind w:firstLine="426"/>
        <w:rPr>
          <w:rFonts w:ascii="Calibri" w:hAnsi="Calibri" w:cs="Calibri"/>
          <w:b/>
          <w:bCs/>
          <w:iCs/>
          <w:color w:val="auto"/>
        </w:rPr>
      </w:pPr>
      <w:r w:rsidRPr="00C74236">
        <w:rPr>
          <w:rFonts w:ascii="Calibri" w:hAnsi="Calibri" w:cs="Calibri"/>
          <w:b/>
          <w:bCs/>
          <w:color w:val="auto"/>
        </w:rPr>
        <w:t xml:space="preserve">Nazwa przedmiotu </w:t>
      </w:r>
      <w:bookmarkStart w:id="0" w:name="_Hlk210305669"/>
      <w:r w:rsidRPr="00C74236">
        <w:rPr>
          <w:rFonts w:ascii="Calibri" w:hAnsi="Calibri" w:cs="Calibri"/>
          <w:b/>
          <w:bCs/>
          <w:color w:val="auto"/>
        </w:rPr>
        <w:t xml:space="preserve">(zajęć) </w:t>
      </w:r>
      <w:bookmarkEnd w:id="0"/>
      <w:r w:rsidRPr="00C74236">
        <w:rPr>
          <w:rFonts w:ascii="Calibri" w:hAnsi="Calibri" w:cs="Calibri"/>
          <w:b/>
          <w:bCs/>
          <w:color w:val="auto"/>
        </w:rPr>
        <w:t>w języku polskim:</w:t>
      </w:r>
      <w:r w:rsidR="00262520" w:rsidRPr="00C74236">
        <w:rPr>
          <w:rFonts w:ascii="Calibri" w:hAnsi="Calibri" w:cs="Calibri"/>
          <w:b/>
          <w:bCs/>
          <w:color w:val="auto"/>
        </w:rPr>
        <w:t xml:space="preserve"> </w:t>
      </w:r>
      <w:r w:rsidR="00C74236" w:rsidRPr="00C74236">
        <w:rPr>
          <w:rFonts w:asciiTheme="minorHAnsi" w:hAnsiTheme="minorHAnsi" w:cstheme="minorHAnsi"/>
          <w:b/>
          <w:bCs/>
          <w:iCs/>
          <w:color w:val="auto"/>
        </w:rPr>
        <w:t>Zarządzanie jakością</w:t>
      </w:r>
    </w:p>
    <w:p w14:paraId="274BA5FF" w14:textId="736B636A" w:rsidR="004838B3" w:rsidRPr="00C74236" w:rsidRDefault="004838B3" w:rsidP="004501ED">
      <w:pPr>
        <w:pStyle w:val="Styl1"/>
        <w:spacing w:line="276" w:lineRule="auto"/>
        <w:ind w:firstLine="426"/>
        <w:rPr>
          <w:rFonts w:cs="Calibri"/>
          <w:b/>
          <w:bCs/>
          <w:i w:val="0"/>
          <w:iCs/>
        </w:rPr>
      </w:pPr>
      <w:r w:rsidRPr="00C74236">
        <w:rPr>
          <w:rFonts w:cs="Calibri"/>
          <w:b/>
          <w:bCs/>
          <w:i w:val="0"/>
          <w:iCs/>
        </w:rPr>
        <w:t>Nazwa przedmiotu (zajęć) w języku angielskim:</w:t>
      </w:r>
      <w:r w:rsidR="00262520" w:rsidRPr="00C74236">
        <w:rPr>
          <w:rFonts w:cs="Calibri"/>
          <w:b/>
          <w:bCs/>
          <w:i w:val="0"/>
          <w:iCs/>
        </w:rPr>
        <w:t xml:space="preserve"> </w:t>
      </w:r>
      <w:proofErr w:type="spellStart"/>
      <w:r w:rsidR="00C74236" w:rsidRPr="00C74236">
        <w:rPr>
          <w:rFonts w:asciiTheme="minorHAnsi" w:hAnsiTheme="minorHAnsi" w:cstheme="minorHAnsi"/>
          <w:b/>
          <w:bCs/>
          <w:i w:val="0"/>
          <w:iCs/>
        </w:rPr>
        <w:t>Quality</w:t>
      </w:r>
      <w:proofErr w:type="spellEnd"/>
      <w:r w:rsidR="00C74236" w:rsidRPr="00C74236">
        <w:rPr>
          <w:rFonts w:asciiTheme="minorHAnsi" w:hAnsiTheme="minorHAnsi" w:cstheme="minorHAnsi"/>
          <w:b/>
          <w:bCs/>
          <w:i w:val="0"/>
          <w:iCs/>
        </w:rPr>
        <w:t xml:space="preserve"> management</w:t>
      </w:r>
    </w:p>
    <w:p w14:paraId="1405C745" w14:textId="3853D916" w:rsidR="000746C5" w:rsidRPr="00FD02C4" w:rsidRDefault="00937B44" w:rsidP="004501ED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rFonts w:ascii="Calibri" w:hAnsi="Calibri" w:cs="Calibri"/>
          <w:iCs/>
          <w:sz w:val="24"/>
          <w:szCs w:val="24"/>
        </w:rPr>
      </w:pPr>
      <w:r w:rsidRPr="00EB40AC">
        <w:rPr>
          <w:rFonts w:ascii="Calibri" w:hAnsi="Calibri" w:cs="Calibri"/>
          <w:iCs/>
          <w:sz w:val="24"/>
          <w:szCs w:val="24"/>
        </w:rPr>
        <w:t>Usytuowanie</w:t>
      </w:r>
      <w:r w:rsidR="00BE67AE" w:rsidRPr="00EB40AC">
        <w:rPr>
          <w:rFonts w:ascii="Calibri" w:hAnsi="Calibri" w:cs="Calibri"/>
          <w:iCs/>
          <w:sz w:val="24"/>
          <w:szCs w:val="24"/>
        </w:rPr>
        <w:t xml:space="preserve"> przedmiotu</w:t>
      </w:r>
      <w:r w:rsidR="00654EA0" w:rsidRPr="00EB40AC">
        <w:rPr>
          <w:rFonts w:ascii="Calibri" w:hAnsi="Calibri" w:cs="Calibri"/>
          <w:iCs/>
          <w:sz w:val="24"/>
          <w:szCs w:val="24"/>
        </w:rPr>
        <w:t xml:space="preserve"> (zajęć)</w:t>
      </w:r>
      <w:r w:rsidRPr="00EB40AC">
        <w:rPr>
          <w:rFonts w:ascii="Calibri" w:hAnsi="Calibri" w:cs="Calibri"/>
          <w:iCs/>
          <w:sz w:val="24"/>
          <w:szCs w:val="24"/>
        </w:rPr>
        <w:t xml:space="preserve"> w systemie studiów</w:t>
      </w:r>
    </w:p>
    <w:tbl>
      <w:tblPr>
        <w:tblStyle w:val="TableNormal"/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C74236" w:rsidRPr="00FD02C4" w14:paraId="56311982" w14:textId="77777777" w:rsidTr="00C74236">
        <w:trPr>
          <w:trHeight w:val="282"/>
          <w:jc w:val="center"/>
        </w:trPr>
        <w:tc>
          <w:tcPr>
            <w:tcW w:w="4742" w:type="dxa"/>
          </w:tcPr>
          <w:p w14:paraId="3CBA5325" w14:textId="655D577B" w:rsidR="00C74236" w:rsidRPr="00FD02C4" w:rsidRDefault="00C74236" w:rsidP="00C74236">
            <w:pPr>
              <w:pStyle w:val="TableParagraph"/>
              <w:numPr>
                <w:ilvl w:val="1"/>
                <w:numId w:val="5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24A88E9C" w14:textId="78D9E683" w:rsidR="00C74236" w:rsidRPr="00FE0435" w:rsidRDefault="00C74236" w:rsidP="00C74236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Logistyka</w:t>
            </w:r>
          </w:p>
        </w:tc>
      </w:tr>
      <w:tr w:rsidR="00C74236" w:rsidRPr="00FD02C4" w14:paraId="4F60DDAE" w14:textId="77777777" w:rsidTr="00C74236">
        <w:trPr>
          <w:trHeight w:val="285"/>
          <w:jc w:val="center"/>
        </w:trPr>
        <w:tc>
          <w:tcPr>
            <w:tcW w:w="4742" w:type="dxa"/>
          </w:tcPr>
          <w:p w14:paraId="34AC78D4" w14:textId="08FC496A" w:rsidR="00C74236" w:rsidRPr="00FD02C4" w:rsidRDefault="00C74236" w:rsidP="00C74236">
            <w:pPr>
              <w:pStyle w:val="TableParagraph"/>
              <w:numPr>
                <w:ilvl w:val="1"/>
                <w:numId w:val="5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7E759869" w14:textId="5A6D2E84" w:rsidR="00C74236" w:rsidRPr="00FE0435" w:rsidRDefault="00C74236" w:rsidP="00C74236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  <w:lang w:eastAsia="en-US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studia stacjonarne / studia niestacjonarne</w:t>
            </w:r>
          </w:p>
        </w:tc>
      </w:tr>
      <w:tr w:rsidR="00C74236" w:rsidRPr="00FD02C4" w14:paraId="15D8E656" w14:textId="77777777" w:rsidTr="00C74236">
        <w:trPr>
          <w:trHeight w:val="285"/>
          <w:jc w:val="center"/>
        </w:trPr>
        <w:tc>
          <w:tcPr>
            <w:tcW w:w="4742" w:type="dxa"/>
          </w:tcPr>
          <w:p w14:paraId="66CB51F4" w14:textId="3D09229F" w:rsidR="00C74236" w:rsidRPr="00FD02C4" w:rsidRDefault="00C74236" w:rsidP="00C74236">
            <w:pPr>
              <w:pStyle w:val="TableParagraph"/>
              <w:numPr>
                <w:ilvl w:val="1"/>
                <w:numId w:val="5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3CCDC2C5" w14:textId="299E72C5" w:rsidR="00C74236" w:rsidRPr="00FE0435" w:rsidRDefault="00C74236" w:rsidP="00C74236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  <w:lang w:eastAsia="en-US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studia pierwszego stopnia</w:t>
            </w:r>
          </w:p>
        </w:tc>
      </w:tr>
      <w:tr w:rsidR="00C74236" w:rsidRPr="00FD02C4" w14:paraId="24A4112E" w14:textId="77777777" w:rsidTr="00C74236">
        <w:trPr>
          <w:trHeight w:val="285"/>
          <w:jc w:val="center"/>
        </w:trPr>
        <w:tc>
          <w:tcPr>
            <w:tcW w:w="4742" w:type="dxa"/>
          </w:tcPr>
          <w:p w14:paraId="44A41269" w14:textId="1304D5E3" w:rsidR="00C74236" w:rsidRPr="00FD02C4" w:rsidRDefault="00C74236" w:rsidP="00C74236">
            <w:pPr>
              <w:pStyle w:val="TableParagraph"/>
              <w:numPr>
                <w:ilvl w:val="1"/>
                <w:numId w:val="5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</w:tcPr>
          <w:p w14:paraId="24239037" w14:textId="3EA5A9DC" w:rsidR="00C74236" w:rsidRPr="00FE0435" w:rsidRDefault="00C74236" w:rsidP="00C74236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ogólnoakademicki</w:t>
            </w:r>
            <w:proofErr w:type="spellEnd"/>
          </w:p>
        </w:tc>
      </w:tr>
      <w:tr w:rsidR="00C74236" w:rsidRPr="00FD02C4" w14:paraId="665D7137" w14:textId="77777777" w:rsidTr="00C74236">
        <w:trPr>
          <w:trHeight w:val="282"/>
          <w:jc w:val="center"/>
        </w:trPr>
        <w:tc>
          <w:tcPr>
            <w:tcW w:w="4742" w:type="dxa"/>
          </w:tcPr>
          <w:p w14:paraId="4533E0D6" w14:textId="3B7F67D4" w:rsidR="00C74236" w:rsidRPr="00FD02C4" w:rsidRDefault="00C74236" w:rsidP="00C74236">
            <w:pPr>
              <w:pStyle w:val="TableParagraph"/>
              <w:numPr>
                <w:ilvl w:val="1"/>
                <w:numId w:val="5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</w:tcPr>
          <w:p w14:paraId="23F49B0B" w14:textId="747242E5" w:rsidR="00C74236" w:rsidRPr="00FE0435" w:rsidRDefault="00C74236" w:rsidP="00C74236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dr inż. Marta Brzozowska</w:t>
            </w:r>
          </w:p>
        </w:tc>
      </w:tr>
      <w:tr w:rsidR="00C74236" w:rsidRPr="00FD02C4" w14:paraId="61AC06B3" w14:textId="77777777" w:rsidTr="00C74236">
        <w:trPr>
          <w:trHeight w:val="285"/>
          <w:jc w:val="center"/>
        </w:trPr>
        <w:tc>
          <w:tcPr>
            <w:tcW w:w="4742" w:type="dxa"/>
          </w:tcPr>
          <w:p w14:paraId="29CD3083" w14:textId="2619BB49" w:rsidR="00C74236" w:rsidRPr="00FD02C4" w:rsidRDefault="00C74236" w:rsidP="00C74236">
            <w:pPr>
              <w:pStyle w:val="TableParagraph"/>
              <w:numPr>
                <w:ilvl w:val="1"/>
                <w:numId w:val="5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</w:tcPr>
          <w:p w14:paraId="073E992D" w14:textId="5E7D538F" w:rsidR="00C74236" w:rsidRPr="00FE0435" w:rsidRDefault="00C74236" w:rsidP="00C74236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marta.brzozowska@ujk.edu.pl</w:t>
            </w:r>
          </w:p>
        </w:tc>
      </w:tr>
    </w:tbl>
    <w:p w14:paraId="07E319B6" w14:textId="74AAD63C" w:rsidR="000746C5" w:rsidRPr="00FD02C4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rFonts w:ascii="Calibri" w:hAnsi="Calibri" w:cs="Calibri"/>
          <w:iCs/>
          <w:sz w:val="24"/>
          <w:szCs w:val="24"/>
        </w:rPr>
      </w:pPr>
      <w:r w:rsidRPr="00FD02C4">
        <w:rPr>
          <w:rFonts w:ascii="Calibri" w:hAnsi="Calibri" w:cs="Calibri"/>
          <w:iCs/>
          <w:sz w:val="24"/>
          <w:szCs w:val="24"/>
        </w:rPr>
        <w:t xml:space="preserve">Ogólna charakterystyka </w:t>
      </w:r>
      <w:r w:rsidR="00BE67AE" w:rsidRPr="00FD02C4">
        <w:rPr>
          <w:rFonts w:ascii="Calibri" w:hAnsi="Calibri" w:cs="Calibri"/>
          <w:iCs/>
          <w:sz w:val="24"/>
          <w:szCs w:val="24"/>
        </w:rPr>
        <w:t>przedmiotu</w:t>
      </w:r>
      <w:r w:rsidR="00654EA0" w:rsidRPr="00FD02C4">
        <w:rPr>
          <w:rFonts w:ascii="Calibri" w:hAnsi="Calibri" w:cs="Calibri"/>
          <w:iCs/>
          <w:sz w:val="24"/>
          <w:szCs w:val="24"/>
        </w:rPr>
        <w:t xml:space="preserve"> (zajęć)</w:t>
      </w:r>
    </w:p>
    <w:tbl>
      <w:tblPr>
        <w:tblStyle w:val="TableNormal"/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C74236" w:rsidRPr="00FD02C4" w14:paraId="5EAE60A3" w14:textId="77777777" w:rsidTr="00C74236">
        <w:trPr>
          <w:trHeight w:val="285"/>
          <w:jc w:val="center"/>
        </w:trPr>
        <w:tc>
          <w:tcPr>
            <w:tcW w:w="3467" w:type="dxa"/>
          </w:tcPr>
          <w:p w14:paraId="2E5E08D3" w14:textId="1B8D058F" w:rsidR="00C74236" w:rsidRPr="00FD02C4" w:rsidRDefault="00C74236" w:rsidP="00C74236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487" w:hanging="357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515F70DA" w14:textId="2A3DB687" w:rsidR="00C74236" w:rsidRPr="00FE0435" w:rsidRDefault="00C74236" w:rsidP="00C74236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bCs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język polski</w:t>
            </w:r>
          </w:p>
        </w:tc>
      </w:tr>
      <w:tr w:rsidR="00C74236" w:rsidRPr="00FD02C4" w14:paraId="19B4F7EE" w14:textId="77777777" w:rsidTr="00C74236">
        <w:trPr>
          <w:trHeight w:val="282"/>
          <w:jc w:val="center"/>
        </w:trPr>
        <w:tc>
          <w:tcPr>
            <w:tcW w:w="3467" w:type="dxa"/>
          </w:tcPr>
          <w:p w14:paraId="62BE24F4" w14:textId="0E56E1B7" w:rsidR="00C74236" w:rsidRPr="00FD02C4" w:rsidRDefault="00C74236" w:rsidP="00C74236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489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24D21901" w14:textId="1B45D002" w:rsidR="00C74236" w:rsidRPr="00FE0435" w:rsidRDefault="009824E9" w:rsidP="00C74236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w</w:t>
            </w:r>
            <w:r w:rsidR="00622D28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iedza z zakresu przedmiotów: </w:t>
            </w:r>
            <w:r w:rsidR="00C74236"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podstawy logistyki, podstawy zarządzania, zarządzanie łańcuchami dostaw</w:t>
            </w:r>
          </w:p>
        </w:tc>
      </w:tr>
    </w:tbl>
    <w:p w14:paraId="3E7144CC" w14:textId="6D649217" w:rsidR="000746C5" w:rsidRPr="00FD02C4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rFonts w:ascii="Calibri" w:hAnsi="Calibri" w:cs="Calibri"/>
          <w:iCs/>
          <w:sz w:val="24"/>
          <w:szCs w:val="24"/>
        </w:rPr>
      </w:pPr>
      <w:r w:rsidRPr="00FD02C4">
        <w:rPr>
          <w:rFonts w:ascii="Calibri" w:hAnsi="Calibri" w:cs="Calibri"/>
          <w:iCs/>
          <w:sz w:val="24"/>
          <w:szCs w:val="24"/>
        </w:rPr>
        <w:t xml:space="preserve">Szczegółowa charakterystyka </w:t>
      </w:r>
      <w:r w:rsidR="00BE67AE" w:rsidRPr="00FD02C4">
        <w:rPr>
          <w:rFonts w:ascii="Calibri" w:hAnsi="Calibri" w:cs="Calibri"/>
          <w:iCs/>
          <w:sz w:val="24"/>
          <w:szCs w:val="24"/>
        </w:rPr>
        <w:t>przedmiotu</w:t>
      </w:r>
      <w:r w:rsidR="00654EA0" w:rsidRPr="00FD02C4">
        <w:rPr>
          <w:rFonts w:ascii="Calibri" w:hAnsi="Calibri" w:cs="Calibri"/>
          <w:iCs/>
          <w:sz w:val="24"/>
          <w:szCs w:val="24"/>
        </w:rPr>
        <w:t xml:space="preserve"> (zajęć)</w:t>
      </w:r>
    </w:p>
    <w:tbl>
      <w:tblPr>
        <w:tblStyle w:val="TableNormal"/>
        <w:tblW w:w="9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C74236" w:rsidRPr="00FD02C4" w14:paraId="30DFC9B5" w14:textId="77777777" w:rsidTr="00C74236">
        <w:trPr>
          <w:trHeight w:val="285"/>
          <w:jc w:val="center"/>
        </w:trPr>
        <w:tc>
          <w:tcPr>
            <w:tcW w:w="3466" w:type="dxa"/>
          </w:tcPr>
          <w:p w14:paraId="1A691396" w14:textId="107C7E23" w:rsidR="00C74236" w:rsidRPr="00FD02C4" w:rsidRDefault="00C74236" w:rsidP="00C74236">
            <w:pPr>
              <w:pStyle w:val="TableParagraph"/>
              <w:numPr>
                <w:ilvl w:val="0"/>
                <w:numId w:val="4"/>
              </w:numPr>
              <w:spacing w:line="276" w:lineRule="auto"/>
              <w:ind w:left="489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6DF9701C" w14:textId="6F59F2A9" w:rsidR="00C74236" w:rsidRPr="00FE0435" w:rsidRDefault="009824E9" w:rsidP="00C74236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w</w:t>
            </w:r>
            <w:r w:rsidR="00C74236"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ykład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y</w:t>
            </w:r>
            <w:r w:rsidR="00622D28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(W)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- </w:t>
            </w:r>
            <w:r w:rsidRPr="009824E9">
              <w:rPr>
                <w:rFonts w:asciiTheme="minorHAnsi" w:hAnsiTheme="minorHAnsi" w:cstheme="minorHAnsi"/>
                <w:iCs/>
                <w:sz w:val="21"/>
                <w:szCs w:val="21"/>
              </w:rPr>
              <w:t>zajęcia prowadzone z wykorzystaniem metod i technik kształcenia na odległość</w:t>
            </w:r>
          </w:p>
        </w:tc>
      </w:tr>
      <w:tr w:rsidR="00C74236" w:rsidRPr="00FD02C4" w14:paraId="4465DD68" w14:textId="77777777" w:rsidTr="00C74236">
        <w:trPr>
          <w:trHeight w:val="282"/>
          <w:jc w:val="center"/>
        </w:trPr>
        <w:tc>
          <w:tcPr>
            <w:tcW w:w="3466" w:type="dxa"/>
          </w:tcPr>
          <w:p w14:paraId="144A01E5" w14:textId="0FE12A02" w:rsidR="00C74236" w:rsidRPr="00FD02C4" w:rsidRDefault="00C74236" w:rsidP="00C74236">
            <w:pPr>
              <w:pStyle w:val="TableParagraph"/>
              <w:numPr>
                <w:ilvl w:val="0"/>
                <w:numId w:val="4"/>
              </w:numPr>
              <w:spacing w:line="276" w:lineRule="auto"/>
              <w:ind w:left="489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0AE575F1" w14:textId="2123B89C" w:rsidR="00C74236" w:rsidRPr="00FE0435" w:rsidRDefault="00C74236" w:rsidP="00C74236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  <w:lang w:val="pl"/>
              </w:rPr>
              <w:t>zajęcia z wykorzystaniem metod i technik kształcenia na odległość</w:t>
            </w:r>
          </w:p>
        </w:tc>
      </w:tr>
      <w:tr w:rsidR="00C74236" w:rsidRPr="00FD02C4" w14:paraId="7FFE317E" w14:textId="77777777" w:rsidTr="00C74236">
        <w:trPr>
          <w:trHeight w:val="285"/>
          <w:jc w:val="center"/>
        </w:trPr>
        <w:tc>
          <w:tcPr>
            <w:tcW w:w="3466" w:type="dxa"/>
          </w:tcPr>
          <w:p w14:paraId="12EBBD92" w14:textId="5CF8C483" w:rsidR="00C74236" w:rsidRPr="00FD02C4" w:rsidRDefault="00C74236" w:rsidP="00C74236">
            <w:pPr>
              <w:pStyle w:val="TableParagraph"/>
              <w:numPr>
                <w:ilvl w:val="0"/>
                <w:numId w:val="4"/>
              </w:numPr>
              <w:spacing w:line="276" w:lineRule="auto"/>
              <w:ind w:left="489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A59D3B9" w14:textId="4B82EAC6" w:rsidR="00C74236" w:rsidRPr="00FE0435" w:rsidRDefault="00C74236" w:rsidP="00C74236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zaliczenie z oceną </w:t>
            </w:r>
          </w:p>
        </w:tc>
      </w:tr>
      <w:tr w:rsidR="00C74236" w:rsidRPr="00FD02C4" w14:paraId="70E32DCA" w14:textId="77777777" w:rsidTr="00C74236">
        <w:trPr>
          <w:trHeight w:val="282"/>
          <w:jc w:val="center"/>
        </w:trPr>
        <w:tc>
          <w:tcPr>
            <w:tcW w:w="3466" w:type="dxa"/>
          </w:tcPr>
          <w:p w14:paraId="55BDBC2A" w14:textId="467B498A" w:rsidR="00C74236" w:rsidRPr="00FD02C4" w:rsidRDefault="00C74236" w:rsidP="00C74236">
            <w:pPr>
              <w:pStyle w:val="TableParagraph"/>
              <w:numPr>
                <w:ilvl w:val="0"/>
                <w:numId w:val="4"/>
              </w:numPr>
              <w:spacing w:line="276" w:lineRule="auto"/>
              <w:ind w:left="489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50136BB1" w14:textId="6CC7A27F" w:rsidR="00C74236" w:rsidRPr="00FE0435" w:rsidRDefault="00C74236" w:rsidP="006D33E0">
            <w:pPr>
              <w:pStyle w:val="NormalnyWeb"/>
              <w:spacing w:before="0" w:beforeAutospacing="0" w:after="0" w:afterAutospacing="0"/>
              <w:ind w:left="218"/>
              <w:rPr>
                <w:rFonts w:ascii="Calibri" w:hAnsi="Calibri" w:cs="Calibri"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wykład </w:t>
            </w:r>
            <w:r w:rsidR="006F6A63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problemowy </w:t>
            </w: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z wykorzystaniem metod i technik kształcenia na odległość, pogadanka, analiza studium przypadku </w:t>
            </w:r>
          </w:p>
        </w:tc>
      </w:tr>
      <w:tr w:rsidR="00C74236" w:rsidRPr="005C7FC1" w14:paraId="1DDA2B5B" w14:textId="77777777" w:rsidTr="00C74236">
        <w:trPr>
          <w:trHeight w:val="285"/>
          <w:jc w:val="center"/>
        </w:trPr>
        <w:tc>
          <w:tcPr>
            <w:tcW w:w="3466" w:type="dxa"/>
          </w:tcPr>
          <w:p w14:paraId="16A3B496" w14:textId="606439FB" w:rsidR="00C74236" w:rsidRPr="00FD02C4" w:rsidRDefault="00C74236" w:rsidP="00C74236">
            <w:pPr>
              <w:pStyle w:val="TableParagraph"/>
              <w:spacing w:line="276" w:lineRule="auto"/>
              <w:ind w:left="272" w:hanging="142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3.5.a. Wykaz literatury podstawowej</w:t>
            </w:r>
          </w:p>
        </w:tc>
        <w:tc>
          <w:tcPr>
            <w:tcW w:w="6279" w:type="dxa"/>
          </w:tcPr>
          <w:p w14:paraId="496AE0F1" w14:textId="77777777" w:rsidR="00C74236" w:rsidRPr="001153D4" w:rsidRDefault="00C74236" w:rsidP="006326ED">
            <w:pPr>
              <w:widowControl/>
              <w:numPr>
                <w:ilvl w:val="0"/>
                <w:numId w:val="9"/>
              </w:numPr>
              <w:tabs>
                <w:tab w:val="left" w:pos="444"/>
              </w:tabs>
              <w:autoSpaceDE/>
              <w:autoSpaceDN/>
              <w:ind w:left="227" w:right="170"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Hamrol A., Zarządzanie i inżynieria jakości: ze spojrzeniem w rzeczywistość 4.0, PWN, Warszawa 2023.</w:t>
            </w:r>
          </w:p>
          <w:p w14:paraId="59BBC6D0" w14:textId="13E033DF" w:rsidR="00C74236" w:rsidRPr="00A163BB" w:rsidRDefault="00C74236" w:rsidP="006326ED">
            <w:pPr>
              <w:pStyle w:val="Akapitzlist"/>
              <w:widowControl/>
              <w:numPr>
                <w:ilvl w:val="0"/>
                <w:numId w:val="9"/>
              </w:numPr>
              <w:tabs>
                <w:tab w:val="left" w:pos="444"/>
              </w:tabs>
              <w:autoSpaceDE/>
              <w:autoSpaceDN/>
              <w:ind w:left="227" w:right="170" w:firstLine="0"/>
              <w:contextualSpacing/>
              <w:rPr>
                <w:rFonts w:ascii="Calibri" w:hAnsi="Calibri" w:cs="Calibri"/>
                <w:sz w:val="21"/>
                <w:szCs w:val="21"/>
                <w:lang w:val="en-US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  <w:t>Kiran, D. R., Total quality management: key concepts and case studies, Amsterdam [</w:t>
            </w:r>
            <w:proofErr w:type="spellStart"/>
            <w:r w:rsidRPr="001153D4"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  <w:t>i</w:t>
            </w:r>
            <w:proofErr w:type="spellEnd"/>
            <w:r w:rsidRPr="001153D4"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1153D4"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  <w:t>pozostałe</w:t>
            </w:r>
            <w:proofErr w:type="spellEnd"/>
            <w:r w:rsidRPr="001153D4"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  <w:t>]: Butterworth-Heinemann is an imprint of Elsevier, BSP Books Pvt., 2019.</w:t>
            </w:r>
          </w:p>
        </w:tc>
      </w:tr>
      <w:tr w:rsidR="00C74236" w:rsidRPr="005C7FC1" w14:paraId="3DB0DE59" w14:textId="77777777" w:rsidTr="00C74236">
        <w:trPr>
          <w:trHeight w:val="285"/>
          <w:jc w:val="center"/>
        </w:trPr>
        <w:tc>
          <w:tcPr>
            <w:tcW w:w="3466" w:type="dxa"/>
          </w:tcPr>
          <w:p w14:paraId="57EB2E29" w14:textId="2B97249C" w:rsidR="00C74236" w:rsidRPr="00FD02C4" w:rsidRDefault="00C74236" w:rsidP="00C74236">
            <w:pPr>
              <w:pStyle w:val="TableParagraph"/>
              <w:spacing w:line="276" w:lineRule="auto"/>
              <w:ind w:left="272" w:hanging="142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3.5.b. Wykaz literatury uzupełniającej</w:t>
            </w:r>
          </w:p>
        </w:tc>
        <w:tc>
          <w:tcPr>
            <w:tcW w:w="6279" w:type="dxa"/>
          </w:tcPr>
          <w:p w14:paraId="6D83015E" w14:textId="77777777" w:rsidR="00C74236" w:rsidRPr="00C74236" w:rsidRDefault="00C74236" w:rsidP="006326ED">
            <w:pPr>
              <w:pStyle w:val="Akapitzlist"/>
              <w:widowControl/>
              <w:numPr>
                <w:ilvl w:val="0"/>
                <w:numId w:val="10"/>
              </w:numPr>
              <w:tabs>
                <w:tab w:val="left" w:pos="444"/>
              </w:tabs>
              <w:autoSpaceDE/>
              <w:autoSpaceDN/>
              <w:ind w:left="218" w:right="170"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74236">
              <w:rPr>
                <w:rFonts w:asciiTheme="minorHAnsi" w:hAnsiTheme="minorHAnsi" w:cstheme="minorHAnsi"/>
                <w:iCs/>
                <w:sz w:val="21"/>
                <w:szCs w:val="21"/>
              </w:rPr>
              <w:t>Kraśnicka T., Gładysz B., Kucińska-</w:t>
            </w:r>
            <w:proofErr w:type="spellStart"/>
            <w:r w:rsidRPr="00C74236">
              <w:rPr>
                <w:rFonts w:asciiTheme="minorHAnsi" w:hAnsiTheme="minorHAnsi" w:cstheme="minorHAnsi"/>
                <w:iCs/>
                <w:sz w:val="21"/>
                <w:szCs w:val="21"/>
              </w:rPr>
              <w:t>Landwójtowicz</w:t>
            </w:r>
            <w:proofErr w:type="spellEnd"/>
            <w:r w:rsidRPr="00C74236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A., Doskonalenie organizacji i procesów innowacyjnych, PWE, Warszawa 2020.</w:t>
            </w:r>
          </w:p>
          <w:p w14:paraId="55D865F0" w14:textId="77777777" w:rsidR="00C74236" w:rsidRPr="00C74236" w:rsidRDefault="00C74236" w:rsidP="006326ED">
            <w:pPr>
              <w:pStyle w:val="Akapitzlist"/>
              <w:widowControl/>
              <w:numPr>
                <w:ilvl w:val="0"/>
                <w:numId w:val="10"/>
              </w:numPr>
              <w:tabs>
                <w:tab w:val="left" w:pos="444"/>
              </w:tabs>
              <w:autoSpaceDE/>
              <w:autoSpaceDN/>
              <w:ind w:left="218" w:right="170"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74236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Wójcik G.P., Zarządzanie jakością w aspekcie kosztowym, </w:t>
            </w:r>
            <w:proofErr w:type="spellStart"/>
            <w:r w:rsidRPr="00C74236">
              <w:rPr>
                <w:rFonts w:asciiTheme="minorHAnsi" w:hAnsiTheme="minorHAnsi" w:cstheme="minorHAnsi"/>
                <w:iCs/>
                <w:sz w:val="21"/>
                <w:szCs w:val="21"/>
              </w:rPr>
              <w:t>CeDeWu</w:t>
            </w:r>
            <w:proofErr w:type="spellEnd"/>
            <w:r w:rsidRPr="00C74236">
              <w:rPr>
                <w:rFonts w:asciiTheme="minorHAnsi" w:hAnsiTheme="minorHAnsi" w:cstheme="minorHAnsi"/>
                <w:iCs/>
                <w:sz w:val="21"/>
                <w:szCs w:val="21"/>
              </w:rPr>
              <w:t>, Warszawa 2022.</w:t>
            </w:r>
          </w:p>
          <w:p w14:paraId="5185F2D3" w14:textId="69CB8C84" w:rsidR="00C74236" w:rsidRPr="00C74236" w:rsidRDefault="00C74236" w:rsidP="006326ED">
            <w:pPr>
              <w:pStyle w:val="Akapitzlist"/>
              <w:widowControl/>
              <w:numPr>
                <w:ilvl w:val="0"/>
                <w:numId w:val="10"/>
              </w:numPr>
              <w:tabs>
                <w:tab w:val="left" w:pos="444"/>
              </w:tabs>
              <w:autoSpaceDE/>
              <w:autoSpaceDN/>
              <w:ind w:left="218" w:right="170" w:firstLine="0"/>
              <w:contextualSpacing/>
              <w:rPr>
                <w:rFonts w:ascii="Calibri" w:hAnsi="Calibri" w:cs="Calibri"/>
                <w:sz w:val="21"/>
                <w:szCs w:val="21"/>
                <w:lang w:val="en-US"/>
              </w:rPr>
            </w:pPr>
            <w:r w:rsidRPr="00C74236"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  <w:t>Oakland John S., Oakland Robert J., Turner Michael A. (2020), Total Quality Management and Operational Excellence: Text with Cases 5th Edition, Routledge.</w:t>
            </w:r>
          </w:p>
        </w:tc>
      </w:tr>
    </w:tbl>
    <w:p w14:paraId="211E22AD" w14:textId="68BAA056" w:rsidR="000746C5" w:rsidRPr="00FD02C4" w:rsidRDefault="00937B44" w:rsidP="00622D28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rFonts w:ascii="Calibri" w:hAnsi="Calibri" w:cs="Calibri"/>
          <w:iCs/>
          <w:sz w:val="24"/>
          <w:szCs w:val="24"/>
        </w:rPr>
      </w:pPr>
      <w:r w:rsidRPr="00FD02C4">
        <w:rPr>
          <w:rFonts w:ascii="Calibri" w:hAnsi="Calibri" w:cs="Calibri"/>
          <w:iCs/>
          <w:sz w:val="24"/>
          <w:szCs w:val="24"/>
        </w:rPr>
        <w:t>Cele, treści i efekty uczenia się</w:t>
      </w:r>
    </w:p>
    <w:p w14:paraId="467AD185" w14:textId="78831576" w:rsidR="003E0703" w:rsidRPr="00FD02C4" w:rsidRDefault="003E0703" w:rsidP="00622D28">
      <w:pPr>
        <w:pStyle w:val="TableParagraph"/>
        <w:numPr>
          <w:ilvl w:val="1"/>
          <w:numId w:val="2"/>
        </w:numPr>
        <w:snapToGrid w:val="0"/>
        <w:spacing w:after="120" w:line="276" w:lineRule="auto"/>
        <w:ind w:left="1134" w:hanging="567"/>
        <w:rPr>
          <w:rFonts w:ascii="Calibri" w:hAnsi="Calibri" w:cs="Calibri"/>
          <w:b/>
          <w:iCs/>
          <w:sz w:val="24"/>
          <w:szCs w:val="24"/>
        </w:rPr>
      </w:pPr>
      <w:r w:rsidRPr="00FD02C4">
        <w:rPr>
          <w:rFonts w:ascii="Calibri" w:hAnsi="Calibri" w:cs="Calibri"/>
          <w:b/>
          <w:iCs/>
          <w:sz w:val="24"/>
          <w:szCs w:val="24"/>
        </w:rPr>
        <w:t>C</w:t>
      </w:r>
      <w:r w:rsidRPr="00FD02C4">
        <w:rPr>
          <w:rFonts w:ascii="Calibri" w:hAnsi="Calibri" w:cs="Calibri"/>
          <w:b/>
          <w:bCs/>
          <w:sz w:val="24"/>
          <w:szCs w:val="24"/>
        </w:rPr>
        <w:t>ele przedmiotu (zajęć) (z uwzględnieniem formy zajęć)</w:t>
      </w:r>
    </w:p>
    <w:p w14:paraId="7482038F" w14:textId="77777777" w:rsidR="00C74236" w:rsidRPr="00C74236" w:rsidRDefault="00C74236" w:rsidP="00622D28">
      <w:pPr>
        <w:spacing w:line="276" w:lineRule="auto"/>
        <w:ind w:firstLine="567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 w:rsidRPr="00C74236">
        <w:rPr>
          <w:rFonts w:asciiTheme="minorHAnsi" w:hAnsiTheme="minorHAnsi" w:cstheme="minorHAnsi"/>
          <w:b/>
          <w:iCs/>
          <w:sz w:val="24"/>
          <w:szCs w:val="24"/>
        </w:rPr>
        <w:t xml:space="preserve">Wykłady z wykorzystaniem metod i technik kształcenia na odległość </w:t>
      </w:r>
    </w:p>
    <w:p w14:paraId="3ACF8800" w14:textId="08A44625" w:rsidR="00C74236" w:rsidRPr="00622D28" w:rsidRDefault="00C74236" w:rsidP="00622D28">
      <w:pPr>
        <w:pStyle w:val="TableParagraph"/>
        <w:numPr>
          <w:ilvl w:val="0"/>
          <w:numId w:val="6"/>
        </w:numPr>
        <w:spacing w:line="276" w:lineRule="auto"/>
        <w:ind w:left="993" w:hanging="284"/>
        <w:rPr>
          <w:rFonts w:asciiTheme="minorHAnsi" w:hAnsiTheme="minorHAnsi" w:cstheme="minorHAnsi"/>
          <w:b/>
          <w:iCs/>
          <w:sz w:val="24"/>
          <w:szCs w:val="24"/>
        </w:rPr>
      </w:pPr>
      <w:r w:rsidRPr="00C74236">
        <w:rPr>
          <w:rFonts w:asciiTheme="minorHAnsi" w:hAnsiTheme="minorHAnsi" w:cstheme="minorHAnsi"/>
          <w:b/>
          <w:iCs/>
          <w:sz w:val="24"/>
          <w:szCs w:val="24"/>
        </w:rPr>
        <w:t xml:space="preserve">C1. Wiedza – </w:t>
      </w:r>
      <w:r w:rsidRPr="00622D28">
        <w:rPr>
          <w:rFonts w:asciiTheme="minorHAnsi" w:hAnsiTheme="minorHAnsi" w:cstheme="minorHAnsi"/>
          <w:bCs/>
          <w:iCs/>
          <w:sz w:val="24"/>
          <w:szCs w:val="24"/>
        </w:rPr>
        <w:t>przedstawienie roli i znaczenia poszczególnych procesów logistycznych w funkcjonowaniu organizacji, jak również w gospodarce regionu, kraju i międzynarodowej.</w:t>
      </w:r>
    </w:p>
    <w:p w14:paraId="46A13600" w14:textId="77777777" w:rsidR="00C74236" w:rsidRPr="00622D28" w:rsidRDefault="00C74236" w:rsidP="00622D28">
      <w:pPr>
        <w:pStyle w:val="TableParagraph"/>
        <w:numPr>
          <w:ilvl w:val="0"/>
          <w:numId w:val="6"/>
        </w:numPr>
        <w:spacing w:line="276" w:lineRule="auto"/>
        <w:ind w:left="993" w:hanging="284"/>
        <w:rPr>
          <w:rFonts w:asciiTheme="minorHAnsi" w:hAnsiTheme="minorHAnsi" w:cstheme="minorHAnsi"/>
          <w:b/>
          <w:iCs/>
          <w:sz w:val="24"/>
          <w:szCs w:val="24"/>
        </w:rPr>
      </w:pPr>
      <w:r w:rsidRPr="00C74236">
        <w:rPr>
          <w:rFonts w:asciiTheme="minorHAnsi" w:hAnsiTheme="minorHAnsi" w:cstheme="minorHAnsi"/>
          <w:b/>
          <w:iCs/>
          <w:sz w:val="24"/>
          <w:szCs w:val="24"/>
        </w:rPr>
        <w:t>C2. Wiedza</w:t>
      </w:r>
      <w:r w:rsidRPr="00622D28">
        <w:rPr>
          <w:rFonts w:asciiTheme="minorHAnsi" w:hAnsiTheme="minorHAnsi" w:cstheme="minorHAnsi"/>
          <w:b/>
          <w:iCs/>
          <w:sz w:val="24"/>
          <w:szCs w:val="24"/>
        </w:rPr>
        <w:t xml:space="preserve"> – </w:t>
      </w:r>
      <w:r w:rsidRPr="00622D28">
        <w:rPr>
          <w:rFonts w:asciiTheme="minorHAnsi" w:hAnsiTheme="minorHAnsi" w:cstheme="minorHAnsi"/>
          <w:bCs/>
          <w:iCs/>
          <w:sz w:val="24"/>
          <w:szCs w:val="24"/>
        </w:rPr>
        <w:t>zaprezentowanie metod doskonalenia procesów logistycznych oraz uwarunkowań ich stosowania.</w:t>
      </w:r>
    </w:p>
    <w:p w14:paraId="31A17B36" w14:textId="436AE1F8" w:rsidR="00C74236" w:rsidRPr="00622D28" w:rsidRDefault="00C74236" w:rsidP="00622D28">
      <w:pPr>
        <w:pStyle w:val="TableParagraph"/>
        <w:numPr>
          <w:ilvl w:val="0"/>
          <w:numId w:val="6"/>
        </w:numPr>
        <w:spacing w:line="276" w:lineRule="auto"/>
        <w:ind w:left="993" w:hanging="284"/>
        <w:rPr>
          <w:rFonts w:asciiTheme="minorHAnsi" w:hAnsiTheme="minorHAnsi" w:cstheme="minorHAnsi"/>
          <w:bCs/>
          <w:iCs/>
          <w:sz w:val="24"/>
          <w:szCs w:val="24"/>
        </w:rPr>
      </w:pPr>
      <w:r w:rsidRPr="00C74236">
        <w:rPr>
          <w:rFonts w:asciiTheme="minorHAnsi" w:hAnsiTheme="minorHAnsi" w:cstheme="minorHAnsi"/>
          <w:b/>
          <w:iCs/>
          <w:sz w:val="24"/>
          <w:szCs w:val="24"/>
        </w:rPr>
        <w:t>C3. Umiejętności</w:t>
      </w:r>
      <w:r w:rsidRPr="00622D28">
        <w:rPr>
          <w:rFonts w:asciiTheme="minorHAnsi" w:hAnsiTheme="minorHAnsi" w:cstheme="minorHAnsi"/>
          <w:b/>
          <w:iCs/>
          <w:sz w:val="24"/>
          <w:szCs w:val="24"/>
        </w:rPr>
        <w:t xml:space="preserve"> – </w:t>
      </w:r>
      <w:r w:rsidR="006F6A63" w:rsidRPr="00622D28">
        <w:rPr>
          <w:rFonts w:asciiTheme="minorHAnsi" w:hAnsiTheme="minorHAnsi" w:cstheme="minorHAnsi"/>
          <w:bCs/>
          <w:iCs/>
          <w:sz w:val="24"/>
          <w:szCs w:val="24"/>
        </w:rPr>
        <w:t xml:space="preserve">przygotowanie do wykorzystania </w:t>
      </w:r>
      <w:r w:rsidRPr="00622D28">
        <w:rPr>
          <w:rFonts w:asciiTheme="minorHAnsi" w:hAnsiTheme="minorHAnsi" w:cstheme="minorHAnsi"/>
          <w:bCs/>
          <w:iCs/>
          <w:sz w:val="24"/>
          <w:szCs w:val="24"/>
        </w:rPr>
        <w:t>różnorodnych metod</w:t>
      </w:r>
      <w:r w:rsidR="006F6A63" w:rsidRPr="00622D28">
        <w:rPr>
          <w:rFonts w:asciiTheme="minorHAnsi" w:hAnsiTheme="minorHAnsi" w:cstheme="minorHAnsi"/>
          <w:bCs/>
          <w:iCs/>
          <w:sz w:val="24"/>
          <w:szCs w:val="24"/>
        </w:rPr>
        <w:t xml:space="preserve"> w</w:t>
      </w:r>
      <w:r w:rsidRPr="00622D28">
        <w:rPr>
          <w:rFonts w:asciiTheme="minorHAnsi" w:hAnsiTheme="minorHAnsi" w:cstheme="minorHAnsi"/>
          <w:bCs/>
          <w:iCs/>
          <w:sz w:val="24"/>
          <w:szCs w:val="24"/>
        </w:rPr>
        <w:t xml:space="preserve"> zarządzani</w:t>
      </w:r>
      <w:r w:rsidR="006F6A63" w:rsidRPr="00622D28">
        <w:rPr>
          <w:rFonts w:asciiTheme="minorHAnsi" w:hAnsiTheme="minorHAnsi" w:cstheme="minorHAnsi"/>
          <w:bCs/>
          <w:iCs/>
          <w:sz w:val="24"/>
          <w:szCs w:val="24"/>
        </w:rPr>
        <w:t>u</w:t>
      </w:r>
      <w:r w:rsidRPr="00622D28">
        <w:rPr>
          <w:rFonts w:asciiTheme="minorHAnsi" w:hAnsiTheme="minorHAnsi" w:cstheme="minorHAnsi"/>
          <w:bCs/>
          <w:iCs/>
          <w:sz w:val="24"/>
          <w:szCs w:val="24"/>
        </w:rPr>
        <w:t xml:space="preserve"> i doskonaleni</w:t>
      </w:r>
      <w:r w:rsidR="006F6A63" w:rsidRPr="00622D28">
        <w:rPr>
          <w:rFonts w:asciiTheme="minorHAnsi" w:hAnsiTheme="minorHAnsi" w:cstheme="minorHAnsi"/>
          <w:bCs/>
          <w:iCs/>
          <w:sz w:val="24"/>
          <w:szCs w:val="24"/>
        </w:rPr>
        <w:t>u</w:t>
      </w:r>
      <w:r w:rsidRPr="00622D28">
        <w:rPr>
          <w:rFonts w:asciiTheme="minorHAnsi" w:hAnsiTheme="minorHAnsi" w:cstheme="minorHAnsi"/>
          <w:bCs/>
          <w:iCs/>
          <w:sz w:val="24"/>
          <w:szCs w:val="24"/>
        </w:rPr>
        <w:t xml:space="preserve"> logistyki w organizacjach.</w:t>
      </w:r>
    </w:p>
    <w:p w14:paraId="250F2B86" w14:textId="73DBE086" w:rsidR="003E0703" w:rsidRPr="00622D28" w:rsidRDefault="00C74236" w:rsidP="00622D28">
      <w:pPr>
        <w:pStyle w:val="TableParagraph"/>
        <w:numPr>
          <w:ilvl w:val="0"/>
          <w:numId w:val="6"/>
        </w:numPr>
        <w:spacing w:after="120" w:line="276" w:lineRule="auto"/>
        <w:ind w:left="993" w:hanging="284"/>
        <w:rPr>
          <w:rFonts w:asciiTheme="minorHAnsi" w:hAnsiTheme="minorHAnsi" w:cstheme="minorHAnsi"/>
          <w:bCs/>
          <w:iCs/>
          <w:sz w:val="24"/>
          <w:szCs w:val="24"/>
        </w:rPr>
      </w:pPr>
      <w:r w:rsidRPr="00C74236">
        <w:rPr>
          <w:rFonts w:asciiTheme="minorHAnsi" w:hAnsiTheme="minorHAnsi" w:cstheme="minorHAnsi"/>
          <w:b/>
          <w:iCs/>
          <w:sz w:val="24"/>
          <w:szCs w:val="24"/>
        </w:rPr>
        <w:lastRenderedPageBreak/>
        <w:t>C4. Umiejętności</w:t>
      </w:r>
      <w:r w:rsidR="00EA6002" w:rsidRPr="00622D28">
        <w:rPr>
          <w:rFonts w:asciiTheme="minorHAnsi" w:hAnsiTheme="minorHAnsi" w:cstheme="minorHAnsi"/>
          <w:b/>
          <w:iCs/>
          <w:sz w:val="24"/>
          <w:szCs w:val="24"/>
        </w:rPr>
        <w:t xml:space="preserve"> – </w:t>
      </w:r>
      <w:r w:rsidRPr="00622D28">
        <w:rPr>
          <w:rFonts w:asciiTheme="minorHAnsi" w:hAnsiTheme="minorHAnsi" w:cstheme="minorHAnsi"/>
          <w:bCs/>
          <w:iCs/>
          <w:sz w:val="24"/>
          <w:szCs w:val="24"/>
        </w:rPr>
        <w:t>dokonywanie doboru metod zarządzania logistycznego do zastanych sytuacji gospodarczych oraz wskazanie możliwości wdrożenia usprawnień.</w:t>
      </w:r>
    </w:p>
    <w:p w14:paraId="67708B6E" w14:textId="4966E4FB" w:rsidR="003E0703" w:rsidRPr="00FD02C4" w:rsidRDefault="003E0703" w:rsidP="00622D28">
      <w:pPr>
        <w:pStyle w:val="TableParagraph"/>
        <w:numPr>
          <w:ilvl w:val="1"/>
          <w:numId w:val="2"/>
        </w:numPr>
        <w:snapToGrid w:val="0"/>
        <w:spacing w:line="276" w:lineRule="auto"/>
        <w:ind w:left="1134" w:hanging="567"/>
        <w:rPr>
          <w:rFonts w:ascii="Calibri" w:hAnsi="Calibri" w:cs="Calibri"/>
          <w:b/>
          <w:bCs/>
          <w:sz w:val="24"/>
          <w:szCs w:val="24"/>
        </w:rPr>
      </w:pPr>
      <w:r w:rsidRPr="00FD02C4">
        <w:rPr>
          <w:rFonts w:ascii="Calibri" w:hAnsi="Calibri" w:cs="Calibri"/>
          <w:b/>
          <w:bCs/>
          <w:sz w:val="24"/>
          <w:szCs w:val="24"/>
        </w:rPr>
        <w:t>Treści programowe (z uwzględnieniem formy zajęć)</w:t>
      </w:r>
    </w:p>
    <w:p w14:paraId="438C92B8" w14:textId="77777777" w:rsidR="00C74236" w:rsidRPr="001153D4" w:rsidRDefault="00C74236" w:rsidP="00622D28">
      <w:pPr>
        <w:spacing w:before="120" w:line="276" w:lineRule="auto"/>
        <w:ind w:firstLine="567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 w:rsidRPr="001153D4">
        <w:rPr>
          <w:rFonts w:asciiTheme="minorHAnsi" w:hAnsiTheme="minorHAnsi" w:cstheme="minorHAnsi"/>
          <w:b/>
          <w:iCs/>
          <w:sz w:val="24"/>
          <w:szCs w:val="24"/>
        </w:rPr>
        <w:t>Wykłady z wykorzystaniem metod i technik kształcenia na odległość</w:t>
      </w:r>
    </w:p>
    <w:p w14:paraId="02E581B4" w14:textId="77777777" w:rsidR="00C74236" w:rsidRPr="001153D4" w:rsidRDefault="00C74236" w:rsidP="00622D28">
      <w:pPr>
        <w:widowControl/>
        <w:numPr>
          <w:ilvl w:val="0"/>
          <w:numId w:val="7"/>
        </w:numPr>
        <w:tabs>
          <w:tab w:val="left" w:pos="993"/>
        </w:tabs>
        <w:autoSpaceDE/>
        <w:autoSpaceDN/>
        <w:spacing w:line="276" w:lineRule="auto"/>
        <w:ind w:left="709" w:hanging="11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1153D4">
        <w:rPr>
          <w:rFonts w:asciiTheme="minorHAnsi" w:hAnsiTheme="minorHAnsi" w:cstheme="minorHAnsi"/>
          <w:bCs/>
          <w:iCs/>
          <w:sz w:val="24"/>
          <w:szCs w:val="24"/>
        </w:rPr>
        <w:t xml:space="preserve">Doskonałość operacyjna w logistyce – definicje, uwarunkowania. </w:t>
      </w:r>
    </w:p>
    <w:p w14:paraId="39AD763C" w14:textId="77777777" w:rsidR="00C74236" w:rsidRPr="001153D4" w:rsidRDefault="00C74236" w:rsidP="00622D28">
      <w:pPr>
        <w:widowControl/>
        <w:numPr>
          <w:ilvl w:val="0"/>
          <w:numId w:val="7"/>
        </w:numPr>
        <w:tabs>
          <w:tab w:val="left" w:pos="993"/>
        </w:tabs>
        <w:autoSpaceDE/>
        <w:autoSpaceDN/>
        <w:spacing w:line="276" w:lineRule="auto"/>
        <w:ind w:left="709" w:hanging="11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1153D4">
        <w:rPr>
          <w:rFonts w:asciiTheme="minorHAnsi" w:hAnsiTheme="minorHAnsi" w:cstheme="minorHAnsi"/>
          <w:bCs/>
          <w:iCs/>
          <w:sz w:val="24"/>
          <w:szCs w:val="24"/>
        </w:rPr>
        <w:t>Efektywność, wydajność i niezawodność. Ryzyko.</w:t>
      </w:r>
    </w:p>
    <w:p w14:paraId="4E9DBD35" w14:textId="77777777" w:rsidR="00C74236" w:rsidRPr="001153D4" w:rsidRDefault="00C74236" w:rsidP="00622D28">
      <w:pPr>
        <w:widowControl/>
        <w:numPr>
          <w:ilvl w:val="0"/>
          <w:numId w:val="7"/>
        </w:numPr>
        <w:tabs>
          <w:tab w:val="left" w:pos="993"/>
        </w:tabs>
        <w:autoSpaceDE/>
        <w:autoSpaceDN/>
        <w:spacing w:line="276" w:lineRule="auto"/>
        <w:ind w:left="709" w:hanging="11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1153D4">
        <w:rPr>
          <w:rFonts w:asciiTheme="minorHAnsi" w:hAnsiTheme="minorHAnsi" w:cstheme="minorHAnsi"/>
          <w:bCs/>
          <w:iCs/>
          <w:sz w:val="24"/>
          <w:szCs w:val="24"/>
        </w:rPr>
        <w:t>Wdrożenie doskonałości operacyjnej w logistyce i łańcuchach dostaw – charakterystyka procesowa, środowisko funkcjonowania, strategia przedsiębiorstwa, budowanie wartości.</w:t>
      </w:r>
    </w:p>
    <w:p w14:paraId="147069D5" w14:textId="77777777" w:rsidR="00C74236" w:rsidRPr="001153D4" w:rsidRDefault="00C74236" w:rsidP="00622D28">
      <w:pPr>
        <w:widowControl/>
        <w:numPr>
          <w:ilvl w:val="0"/>
          <w:numId w:val="7"/>
        </w:numPr>
        <w:tabs>
          <w:tab w:val="left" w:pos="993"/>
        </w:tabs>
        <w:autoSpaceDE/>
        <w:autoSpaceDN/>
        <w:spacing w:line="276" w:lineRule="auto"/>
        <w:ind w:left="709" w:hanging="11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1153D4">
        <w:rPr>
          <w:rFonts w:asciiTheme="minorHAnsi" w:hAnsiTheme="minorHAnsi" w:cstheme="minorHAnsi"/>
          <w:bCs/>
          <w:iCs/>
          <w:sz w:val="24"/>
          <w:szCs w:val="24"/>
        </w:rPr>
        <w:t>Określenie reguł i zasad – program równoważny bezpieczeństwu, dobre praktyki, względy finansowe, wyniki działalności biznesowej.</w:t>
      </w:r>
    </w:p>
    <w:p w14:paraId="3798C01C" w14:textId="77777777" w:rsidR="00C74236" w:rsidRDefault="00C74236" w:rsidP="00622D28">
      <w:pPr>
        <w:widowControl/>
        <w:numPr>
          <w:ilvl w:val="0"/>
          <w:numId w:val="7"/>
        </w:numPr>
        <w:tabs>
          <w:tab w:val="left" w:pos="993"/>
        </w:tabs>
        <w:autoSpaceDE/>
        <w:autoSpaceDN/>
        <w:spacing w:line="276" w:lineRule="auto"/>
        <w:ind w:left="709" w:hanging="11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1153D4">
        <w:rPr>
          <w:rFonts w:asciiTheme="minorHAnsi" w:hAnsiTheme="minorHAnsi" w:cstheme="minorHAnsi"/>
          <w:bCs/>
          <w:iCs/>
          <w:sz w:val="24"/>
          <w:szCs w:val="24"/>
        </w:rPr>
        <w:t xml:space="preserve">Elementy doskonałości procesowej – rezultaty, przywództwo, wymagania, program zmian, wsparcie procesu wdrożenia, kultura organizacyjna, zarządzanie informacjami. </w:t>
      </w:r>
    </w:p>
    <w:p w14:paraId="48B205F7" w14:textId="77777777" w:rsidR="006D33E0" w:rsidRPr="001153D4" w:rsidRDefault="006D33E0" w:rsidP="00622D28">
      <w:pPr>
        <w:widowControl/>
        <w:numPr>
          <w:ilvl w:val="0"/>
          <w:numId w:val="7"/>
        </w:numPr>
        <w:autoSpaceDE/>
        <w:autoSpaceDN/>
        <w:spacing w:line="276" w:lineRule="auto"/>
        <w:ind w:left="993" w:hanging="284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1153D4">
        <w:rPr>
          <w:rFonts w:asciiTheme="minorHAnsi" w:hAnsiTheme="minorHAnsi" w:cstheme="minorHAnsi"/>
          <w:bCs/>
          <w:iCs/>
          <w:sz w:val="24"/>
          <w:szCs w:val="24"/>
        </w:rPr>
        <w:t>Normalizacja i normy – serie ISO.</w:t>
      </w:r>
    </w:p>
    <w:p w14:paraId="452F241E" w14:textId="77777777" w:rsidR="006D33E0" w:rsidRDefault="006D33E0" w:rsidP="00622D28">
      <w:pPr>
        <w:widowControl/>
        <w:numPr>
          <w:ilvl w:val="0"/>
          <w:numId w:val="7"/>
        </w:numPr>
        <w:tabs>
          <w:tab w:val="left" w:pos="993"/>
        </w:tabs>
        <w:autoSpaceDE/>
        <w:autoSpaceDN/>
        <w:spacing w:line="276" w:lineRule="auto"/>
        <w:ind w:left="993" w:hanging="284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1153D4">
        <w:rPr>
          <w:rFonts w:asciiTheme="minorHAnsi" w:hAnsiTheme="minorHAnsi" w:cstheme="minorHAnsi"/>
          <w:bCs/>
          <w:iCs/>
          <w:sz w:val="24"/>
          <w:szCs w:val="24"/>
        </w:rPr>
        <w:t>Kompleksowe zarządzanie jakością – doskonalenie procesów i organizacji.</w:t>
      </w:r>
    </w:p>
    <w:p w14:paraId="1E014C67" w14:textId="3C895DFA" w:rsidR="006D33E0" w:rsidRPr="006D33E0" w:rsidRDefault="006D33E0" w:rsidP="00622D28">
      <w:pPr>
        <w:widowControl/>
        <w:numPr>
          <w:ilvl w:val="0"/>
          <w:numId w:val="7"/>
        </w:numPr>
        <w:tabs>
          <w:tab w:val="left" w:pos="993"/>
        </w:tabs>
        <w:autoSpaceDE/>
        <w:autoSpaceDN/>
        <w:spacing w:line="276" w:lineRule="auto"/>
        <w:ind w:left="993" w:hanging="284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6D33E0">
        <w:rPr>
          <w:rFonts w:asciiTheme="minorHAnsi" w:hAnsiTheme="minorHAnsi" w:cstheme="minorHAnsi"/>
          <w:bCs/>
          <w:iCs/>
          <w:sz w:val="24"/>
          <w:szCs w:val="24"/>
        </w:rPr>
        <w:t xml:space="preserve">Metody zarządzania jakością – QFD, FMEA, Lean, 5S, </w:t>
      </w:r>
      <w:proofErr w:type="spellStart"/>
      <w:r w:rsidRPr="006D33E0">
        <w:rPr>
          <w:rFonts w:asciiTheme="minorHAnsi" w:hAnsiTheme="minorHAnsi" w:cstheme="minorHAnsi"/>
          <w:bCs/>
          <w:iCs/>
          <w:sz w:val="24"/>
          <w:szCs w:val="24"/>
        </w:rPr>
        <w:t>Poka-Yoke</w:t>
      </w:r>
      <w:proofErr w:type="spellEnd"/>
      <w:r w:rsidRPr="006D33E0">
        <w:rPr>
          <w:rFonts w:asciiTheme="minorHAnsi" w:hAnsiTheme="minorHAnsi" w:cstheme="minorHAnsi"/>
          <w:bCs/>
          <w:iCs/>
          <w:sz w:val="24"/>
          <w:szCs w:val="24"/>
        </w:rPr>
        <w:t>, Wykres przyczynowo – skutkowy, TPM.</w:t>
      </w:r>
    </w:p>
    <w:p w14:paraId="52CBFC3B" w14:textId="4012209F" w:rsidR="00436303" w:rsidRPr="00FD02C4" w:rsidRDefault="00436303" w:rsidP="00C74236">
      <w:pPr>
        <w:pStyle w:val="TableParagraph"/>
        <w:numPr>
          <w:ilvl w:val="1"/>
          <w:numId w:val="2"/>
        </w:numPr>
        <w:snapToGrid w:val="0"/>
        <w:spacing w:before="120" w:after="120" w:line="276" w:lineRule="auto"/>
        <w:ind w:left="1134" w:hanging="567"/>
        <w:jc w:val="both"/>
        <w:rPr>
          <w:rFonts w:ascii="Calibri" w:hAnsi="Calibri" w:cs="Calibri"/>
          <w:b/>
          <w:bCs/>
          <w:sz w:val="24"/>
          <w:szCs w:val="24"/>
        </w:rPr>
      </w:pPr>
      <w:r w:rsidRPr="00FD02C4">
        <w:rPr>
          <w:rFonts w:ascii="Calibri" w:hAnsi="Calibri" w:cs="Calibr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FD02C4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FD02C4" w:rsidRDefault="00A713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Efekt</w:t>
            </w:r>
            <w:r w:rsidR="00DE1F53"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y </w:t>
            </w:r>
            <w:r w:rsidR="00DE1F53" w:rsidRPr="00FD02C4">
              <w:rPr>
                <w:rFonts w:ascii="Calibri" w:hAnsi="Calibri" w:cs="Calibr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FD02C4" w:rsidRDefault="00A713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FD02C4">
              <w:rPr>
                <w:rFonts w:ascii="Calibri" w:hAnsi="Calibri" w:cs="Calibri"/>
                <w:b/>
                <w:sz w:val="21"/>
                <w:szCs w:val="21"/>
              </w:rPr>
              <w:t>przedmiot</w:t>
            </w:r>
            <w:r w:rsidR="00654EA0" w:rsidRPr="00FD02C4">
              <w:rPr>
                <w:rFonts w:ascii="Calibri" w:hAnsi="Calibri" w:cs="Calibr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FD02C4" w:rsidRDefault="00A713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FD02C4" w:rsidRDefault="00A713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FD02C4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="Calibri" w:hAnsi="Calibri" w:cs="Calibri"/>
          <w:iCs/>
          <w:sz w:val="24"/>
          <w:szCs w:val="24"/>
        </w:rPr>
      </w:pPr>
      <w:r w:rsidRPr="00FD02C4">
        <w:rPr>
          <w:rFonts w:ascii="Calibri" w:hAnsi="Calibri" w:cs="Calibri"/>
          <w:iCs/>
          <w:sz w:val="24"/>
          <w:szCs w:val="24"/>
        </w:rPr>
        <w:t xml:space="preserve">w zakresie </w:t>
      </w:r>
      <w:r w:rsidR="000800D0" w:rsidRPr="00FD02C4">
        <w:rPr>
          <w:rFonts w:ascii="Calibri" w:hAnsi="Calibri" w:cs="Calibri"/>
          <w:iCs/>
          <w:sz w:val="24"/>
          <w:szCs w:val="24"/>
          <w:shd w:val="clear" w:color="auto" w:fill="ECF1F8"/>
        </w:rPr>
        <w:t>wiedzy</w:t>
      </w:r>
      <w:r w:rsidRPr="00FD02C4">
        <w:rPr>
          <w:rFonts w:ascii="Calibri" w:hAnsi="Calibri" w:cs="Calibr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C74236" w:rsidRPr="00FD02C4" w14:paraId="4B1E1EAC" w14:textId="77777777" w:rsidTr="008C35A1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887C974" w14:textId="00FDB3FF" w:rsidR="00C74236" w:rsidRPr="00FD02C4" w:rsidRDefault="00C74236" w:rsidP="00C74236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iCs/>
                <w:sz w:val="21"/>
                <w:szCs w:val="21"/>
              </w:rPr>
              <w:t>W01</w:t>
            </w:r>
          </w:p>
        </w:tc>
        <w:tc>
          <w:tcPr>
            <w:tcW w:w="6830" w:type="dxa"/>
          </w:tcPr>
          <w:p w14:paraId="1C4830B9" w14:textId="68BF271E" w:rsidR="00C74236" w:rsidRPr="00FD02C4" w:rsidRDefault="006F6A63" w:rsidP="006326ED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Zna i rozumie w zawansowanym stopniu 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kierunki rozwoju logistyki, </w:t>
            </w: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metody doskonalenia procesów w organizacjach, w tym koncepcji zarządzania jakością i doskonałości operacyjnej</w:t>
            </w:r>
            <w:r w:rsidR="009824E9">
              <w:rPr>
                <w:rFonts w:asciiTheme="minorHAnsi" w:hAnsiTheme="minorHAnsi" w:cstheme="minorHAns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4E701C76" w14:textId="77777777" w:rsidR="00C74236" w:rsidRPr="001153D4" w:rsidRDefault="00C74236" w:rsidP="00C74236">
            <w:pPr>
              <w:keepLines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LOG1A_W01</w:t>
            </w:r>
          </w:p>
          <w:p w14:paraId="1881EAEC" w14:textId="0BA41C63" w:rsidR="00C74236" w:rsidRPr="00FD02C4" w:rsidRDefault="00C74236" w:rsidP="00C74236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C74236" w:rsidRPr="00FD02C4" w14:paraId="157D6F3E" w14:textId="77777777" w:rsidTr="008C35A1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5D8B9C80" w14:textId="687437E6" w:rsidR="00C74236" w:rsidRPr="00FD02C4" w:rsidRDefault="00C74236" w:rsidP="00C74236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iCs/>
                <w:sz w:val="21"/>
                <w:szCs w:val="21"/>
              </w:rPr>
              <w:t>W02</w:t>
            </w:r>
          </w:p>
        </w:tc>
        <w:tc>
          <w:tcPr>
            <w:tcW w:w="6830" w:type="dxa"/>
          </w:tcPr>
          <w:p w14:paraId="4FFFC98B" w14:textId="5E638094" w:rsidR="00C74236" w:rsidRPr="00FD02C4" w:rsidRDefault="00C74236" w:rsidP="006326ED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Zna i rozumie w zawansowanym stopniu</w:t>
            </w:r>
            <w:r w:rsidR="006F6A63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przepisy prawa i normy i metody zarządzania jakością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22E3BAAE" w14:textId="4263E3C5" w:rsidR="00C74236" w:rsidRPr="00FD02C4" w:rsidRDefault="00C74236" w:rsidP="00C74236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LOG1A_W07</w:t>
            </w:r>
          </w:p>
        </w:tc>
      </w:tr>
    </w:tbl>
    <w:p w14:paraId="770FE7C0" w14:textId="2A87EC85" w:rsidR="00A713B4" w:rsidRPr="00FD02C4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="Calibri" w:hAnsi="Calibri" w:cs="Calibri"/>
          <w:iCs/>
          <w:sz w:val="24"/>
          <w:szCs w:val="24"/>
        </w:rPr>
      </w:pPr>
      <w:r w:rsidRPr="00FD02C4">
        <w:rPr>
          <w:rFonts w:ascii="Calibri" w:hAnsi="Calibri" w:cs="Calibri"/>
          <w:iCs/>
          <w:sz w:val="24"/>
          <w:szCs w:val="24"/>
        </w:rPr>
        <w:t xml:space="preserve">w zakresie </w:t>
      </w:r>
      <w:r w:rsidR="000800D0" w:rsidRPr="00FD02C4">
        <w:rPr>
          <w:rFonts w:ascii="Calibri" w:hAnsi="Calibri" w:cs="Calibri"/>
          <w:iCs/>
          <w:sz w:val="24"/>
          <w:szCs w:val="24"/>
          <w:shd w:val="clear" w:color="auto" w:fill="ECF1F8"/>
        </w:rPr>
        <w:t>umiejętności</w:t>
      </w:r>
      <w:r w:rsidRPr="00FD02C4">
        <w:rPr>
          <w:rFonts w:ascii="Calibri" w:hAnsi="Calibri" w:cs="Calibr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C74236" w:rsidRPr="00FD02C4" w14:paraId="3F10EFF6" w14:textId="77777777" w:rsidTr="00E57384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68006EF6" w14:textId="1FEEFD1A" w:rsidR="00C74236" w:rsidRPr="00FD02C4" w:rsidRDefault="00C74236" w:rsidP="00C74236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iCs/>
                <w:sz w:val="21"/>
                <w:szCs w:val="21"/>
              </w:rPr>
              <w:t>U01</w:t>
            </w:r>
          </w:p>
        </w:tc>
        <w:tc>
          <w:tcPr>
            <w:tcW w:w="6821" w:type="dxa"/>
          </w:tcPr>
          <w:p w14:paraId="73ADB30C" w14:textId="225CE118" w:rsidR="00C74236" w:rsidRPr="00FD02C4" w:rsidRDefault="00C74236" w:rsidP="006326ED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Potrafi analizować i oceniać w sposób krytyczny realizację procesów logistycznych w organizacjach oraz wskazać obszary koniecznych udoskonaleń, a także zastosować metody doskonalenia procesowego w organizacjach w aspekcie logistyki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2CCD0F33" w14:textId="77777777" w:rsidR="00C74236" w:rsidRPr="001153D4" w:rsidRDefault="00C74236" w:rsidP="00C74236">
            <w:pPr>
              <w:keepLines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LOG1A_U01</w:t>
            </w:r>
          </w:p>
          <w:p w14:paraId="69BAD1D6" w14:textId="6AC30A26" w:rsidR="00C74236" w:rsidRPr="00FD02C4" w:rsidRDefault="00C74236" w:rsidP="00C74236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C74236" w:rsidRPr="00FD02C4" w14:paraId="5F9FC13E" w14:textId="77777777" w:rsidTr="00E57384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3222EA6B" w14:textId="249ED941" w:rsidR="00C74236" w:rsidRPr="00FD02C4" w:rsidRDefault="00C74236" w:rsidP="00C74236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iCs/>
                <w:sz w:val="21"/>
                <w:szCs w:val="21"/>
              </w:rPr>
              <w:t>U02</w:t>
            </w:r>
          </w:p>
        </w:tc>
        <w:tc>
          <w:tcPr>
            <w:tcW w:w="6821" w:type="dxa"/>
          </w:tcPr>
          <w:p w14:paraId="0087EA8F" w14:textId="60341EC6" w:rsidR="00C74236" w:rsidRPr="00FD02C4" w:rsidRDefault="00C74236" w:rsidP="006326ED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Potrafi samodzielnie planować i realizować własne uczenia się w zakresie doskonalenia procesów w organizacjach w kontekście budowania przewagi konkurencyjnej i rozwoju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3ED2EF21" w14:textId="77777777" w:rsidR="00C74236" w:rsidRPr="001153D4" w:rsidRDefault="00C74236" w:rsidP="00C74236">
            <w:pPr>
              <w:keepLines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LOG1A_U08</w:t>
            </w:r>
          </w:p>
          <w:p w14:paraId="793E21B3" w14:textId="77777777" w:rsidR="00C74236" w:rsidRPr="00FD02C4" w:rsidRDefault="00C74236" w:rsidP="00C74236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14:paraId="1C259416" w14:textId="22456D3E" w:rsidR="00436303" w:rsidRPr="00FD02C4" w:rsidRDefault="00436303" w:rsidP="00C74236">
      <w:pPr>
        <w:pStyle w:val="TableParagraph"/>
        <w:numPr>
          <w:ilvl w:val="1"/>
          <w:numId w:val="2"/>
        </w:numPr>
        <w:snapToGrid w:val="0"/>
        <w:spacing w:before="120" w:after="120" w:line="276" w:lineRule="auto"/>
        <w:ind w:left="1134" w:right="-20" w:hanging="567"/>
        <w:rPr>
          <w:rFonts w:ascii="Calibri" w:hAnsi="Calibri" w:cs="Calibri"/>
          <w:b/>
          <w:iCs/>
          <w:sz w:val="24"/>
          <w:szCs w:val="24"/>
        </w:rPr>
      </w:pPr>
      <w:r w:rsidRPr="00FD02C4">
        <w:rPr>
          <w:rFonts w:ascii="Calibri" w:hAnsi="Calibri" w:cs="Calibr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FD02C4">
        <w:rPr>
          <w:rFonts w:ascii="Calibri" w:hAnsi="Calibri" w:cs="Calibri"/>
          <w:b/>
          <w:iCs/>
          <w:sz w:val="24"/>
          <w:szCs w:val="24"/>
        </w:rPr>
        <w:t xml:space="preserve"> </w:t>
      </w:r>
      <w:r w:rsidRPr="00FD02C4">
        <w:rPr>
          <w:rFonts w:ascii="Calibri" w:hAnsi="Calibri" w:cs="Calibri"/>
          <w:b/>
          <w:iCs/>
          <w:sz w:val="24"/>
          <w:szCs w:val="24"/>
        </w:rPr>
        <w:t>(zajęć)</w:t>
      </w:r>
    </w:p>
    <w:p w14:paraId="100ECDB9" w14:textId="3C68DFA8" w:rsidR="00CF48D1" w:rsidRPr="00FD02C4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="Calibri" w:hAnsi="Calibri" w:cs="Calibri"/>
          <w:b/>
          <w:iCs/>
          <w:sz w:val="24"/>
          <w:szCs w:val="24"/>
        </w:rPr>
      </w:pPr>
      <w:r w:rsidRPr="00FD02C4">
        <w:rPr>
          <w:rFonts w:ascii="Calibri" w:hAnsi="Calibri" w:cs="Calibr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3385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2139"/>
      </w:tblGrid>
      <w:tr w:rsidR="006D33E0" w:rsidRPr="00FD02C4" w14:paraId="0519EDA3" w14:textId="77777777" w:rsidTr="006D33E0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EDEB735" w14:textId="0895E378" w:rsidR="006D33E0" w:rsidRPr="00FD02C4" w:rsidRDefault="006D33E0" w:rsidP="004501ED">
            <w:pPr>
              <w:pStyle w:val="TableParagraph"/>
              <w:spacing w:line="276" w:lineRule="auto"/>
              <w:ind w:left="-100" w:right="-111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Efekty </w:t>
            </w:r>
            <w:r w:rsidRPr="00FD02C4">
              <w:rPr>
                <w:rFonts w:ascii="Calibri" w:hAnsi="Calibri" w:cs="Calibr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2139" w:type="dxa"/>
            <w:vAlign w:val="center"/>
          </w:tcPr>
          <w:p w14:paraId="46E08E1F" w14:textId="66D6B88F" w:rsidR="006D33E0" w:rsidRPr="00FD02C4" w:rsidRDefault="006F6A63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iCs/>
                <w:sz w:val="21"/>
                <w:szCs w:val="21"/>
              </w:rPr>
              <w:t>Kolokwium</w:t>
            </w:r>
            <w:r w:rsidR="006D33E0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 </w:t>
            </w:r>
          </w:p>
        </w:tc>
      </w:tr>
    </w:tbl>
    <w:p w14:paraId="45B871BD" w14:textId="425C9711" w:rsidR="00CF48D1" w:rsidRPr="00FD02C4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="Calibri" w:hAnsi="Calibri" w:cs="Calibri"/>
          <w:b/>
          <w:iCs/>
          <w:sz w:val="24"/>
          <w:szCs w:val="24"/>
        </w:rPr>
      </w:pPr>
      <w:r w:rsidRPr="00FD02C4">
        <w:rPr>
          <w:rFonts w:ascii="Calibri" w:hAnsi="Calibri" w:cs="Calibri"/>
          <w:b/>
          <w:iCs/>
          <w:sz w:val="24"/>
          <w:szCs w:val="24"/>
        </w:rPr>
        <w:t>Forma zajęć</w:t>
      </w:r>
    </w:p>
    <w:tbl>
      <w:tblPr>
        <w:tblStyle w:val="Tabela-Siatka"/>
        <w:tblW w:w="3380" w:type="dxa"/>
        <w:jc w:val="center"/>
        <w:tblLook w:val="04A0" w:firstRow="1" w:lastRow="0" w:firstColumn="1" w:lastColumn="0" w:noHBand="0" w:noVBand="1"/>
      </w:tblPr>
      <w:tblGrid>
        <w:gridCol w:w="1237"/>
        <w:gridCol w:w="2143"/>
      </w:tblGrid>
      <w:tr w:rsidR="006D33E0" w:rsidRPr="00FD02C4" w14:paraId="6A3E527E" w14:textId="77777777" w:rsidTr="006D33E0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7E23793F" w14:textId="587EAAC4" w:rsidR="006D33E0" w:rsidRPr="00FD02C4" w:rsidRDefault="006D33E0" w:rsidP="00015BCE">
            <w:pPr>
              <w:pStyle w:val="TableParagraph"/>
              <w:spacing w:line="276" w:lineRule="auto"/>
              <w:jc w:val="right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Cs/>
                <w:iCs/>
                <w:sz w:val="21"/>
                <w:szCs w:val="21"/>
              </w:rPr>
              <w:t>1:</w:t>
            </w:r>
          </w:p>
          <w:p w14:paraId="0DDB7AEE" w14:textId="1731B43C" w:rsidR="006D33E0" w:rsidRPr="00FD02C4" w:rsidRDefault="006D33E0" w:rsidP="00015BCE">
            <w:pPr>
              <w:pStyle w:val="TableParagraph"/>
              <w:spacing w:line="276" w:lineRule="auto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Cs/>
                <w:iCs/>
                <w:sz w:val="21"/>
                <w:szCs w:val="21"/>
              </w:rPr>
              <w:lastRenderedPageBreak/>
              <w:t>2:</w:t>
            </w:r>
          </w:p>
        </w:tc>
        <w:tc>
          <w:tcPr>
            <w:tcW w:w="2143" w:type="dxa"/>
          </w:tcPr>
          <w:p w14:paraId="16B091AA" w14:textId="1E0BA457" w:rsidR="006D33E0" w:rsidRPr="00FD02C4" w:rsidRDefault="006D33E0" w:rsidP="00015BCE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iCs/>
                <w:w w:val="99"/>
                <w:sz w:val="21"/>
                <w:szCs w:val="21"/>
              </w:rPr>
              <w:lastRenderedPageBreak/>
              <w:t>W</w:t>
            </w:r>
          </w:p>
        </w:tc>
      </w:tr>
      <w:tr w:rsidR="006D33E0" w:rsidRPr="00FD02C4" w14:paraId="3BDEFA32" w14:textId="77777777" w:rsidTr="006D33E0">
        <w:trPr>
          <w:jc w:val="center"/>
        </w:trPr>
        <w:tc>
          <w:tcPr>
            <w:tcW w:w="1237" w:type="dxa"/>
            <w:shd w:val="clear" w:color="auto" w:fill="ECF1F8"/>
          </w:tcPr>
          <w:p w14:paraId="73EFAA8D" w14:textId="2067FE8D" w:rsidR="006D33E0" w:rsidRPr="00FD02C4" w:rsidRDefault="006D33E0" w:rsidP="00C74236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iCs/>
                <w:sz w:val="21"/>
                <w:szCs w:val="21"/>
              </w:rPr>
              <w:t>W01</w:t>
            </w:r>
          </w:p>
        </w:tc>
        <w:tc>
          <w:tcPr>
            <w:tcW w:w="2143" w:type="dxa"/>
          </w:tcPr>
          <w:p w14:paraId="2201C9E3" w14:textId="35D0C12E" w:rsidR="006D33E0" w:rsidRPr="00FD02C4" w:rsidRDefault="006D33E0" w:rsidP="00C74236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</w:tr>
      <w:tr w:rsidR="006D33E0" w:rsidRPr="00FD02C4" w14:paraId="1BE54D9F" w14:textId="77777777" w:rsidTr="006D33E0">
        <w:trPr>
          <w:jc w:val="center"/>
        </w:trPr>
        <w:tc>
          <w:tcPr>
            <w:tcW w:w="1237" w:type="dxa"/>
            <w:shd w:val="clear" w:color="auto" w:fill="ECF1F8"/>
          </w:tcPr>
          <w:p w14:paraId="74311758" w14:textId="6C61DBFC" w:rsidR="006D33E0" w:rsidRPr="00FD02C4" w:rsidRDefault="006D33E0" w:rsidP="00C74236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iCs/>
                <w:sz w:val="21"/>
                <w:szCs w:val="21"/>
              </w:rPr>
              <w:t>W02</w:t>
            </w:r>
          </w:p>
        </w:tc>
        <w:tc>
          <w:tcPr>
            <w:tcW w:w="2143" w:type="dxa"/>
          </w:tcPr>
          <w:p w14:paraId="28742331" w14:textId="3EC3D7F0" w:rsidR="006D33E0" w:rsidRPr="00FD02C4" w:rsidRDefault="006D33E0" w:rsidP="00C74236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</w:tr>
      <w:tr w:rsidR="006D33E0" w:rsidRPr="00FD02C4" w14:paraId="46ACCB6F" w14:textId="77777777" w:rsidTr="006D33E0">
        <w:trPr>
          <w:jc w:val="center"/>
        </w:trPr>
        <w:tc>
          <w:tcPr>
            <w:tcW w:w="1237" w:type="dxa"/>
            <w:shd w:val="clear" w:color="auto" w:fill="ECF1F8"/>
          </w:tcPr>
          <w:p w14:paraId="46DF7FCA" w14:textId="2E835FBF" w:rsidR="006D33E0" w:rsidRPr="00FD02C4" w:rsidRDefault="006D33E0" w:rsidP="00C74236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iCs/>
                <w:sz w:val="21"/>
                <w:szCs w:val="21"/>
              </w:rPr>
              <w:t>U01</w:t>
            </w:r>
          </w:p>
        </w:tc>
        <w:tc>
          <w:tcPr>
            <w:tcW w:w="2143" w:type="dxa"/>
          </w:tcPr>
          <w:p w14:paraId="0CD1E551" w14:textId="7A3FE129" w:rsidR="006D33E0" w:rsidRPr="00FE0435" w:rsidRDefault="006D33E0" w:rsidP="00C74236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  <w:vertAlign w:val="subscript"/>
              </w:rPr>
            </w:pPr>
            <w:r w:rsidRPr="00FD02C4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</w:tr>
      <w:tr w:rsidR="006D33E0" w:rsidRPr="00FD02C4" w14:paraId="5E8F52D0" w14:textId="77777777" w:rsidTr="006D33E0">
        <w:trPr>
          <w:jc w:val="center"/>
        </w:trPr>
        <w:tc>
          <w:tcPr>
            <w:tcW w:w="1237" w:type="dxa"/>
            <w:shd w:val="clear" w:color="auto" w:fill="ECF1F8"/>
          </w:tcPr>
          <w:p w14:paraId="5F6B3256" w14:textId="7EB538C9" w:rsidR="006D33E0" w:rsidRPr="00FD02C4" w:rsidRDefault="006D33E0" w:rsidP="00C74236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iCs/>
                <w:sz w:val="21"/>
                <w:szCs w:val="21"/>
              </w:rPr>
              <w:t>U</w:t>
            </w:r>
            <w:r w:rsidRPr="00FD02C4">
              <w:rPr>
                <w:rFonts w:ascii="Calibri" w:hAnsi="Calibri" w:cs="Calibri"/>
                <w:iCs/>
                <w:sz w:val="21"/>
                <w:szCs w:val="21"/>
              </w:rPr>
              <w:t>0</w:t>
            </w:r>
            <w:r>
              <w:rPr>
                <w:rFonts w:ascii="Calibri" w:hAnsi="Calibri" w:cs="Calibri"/>
                <w:iCs/>
                <w:sz w:val="21"/>
                <w:szCs w:val="21"/>
              </w:rPr>
              <w:t>2</w:t>
            </w:r>
          </w:p>
        </w:tc>
        <w:tc>
          <w:tcPr>
            <w:tcW w:w="2143" w:type="dxa"/>
          </w:tcPr>
          <w:p w14:paraId="1980B054" w14:textId="7FADCCF7" w:rsidR="006D33E0" w:rsidRPr="00FD02C4" w:rsidRDefault="006D33E0" w:rsidP="00C74236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</w:tr>
    </w:tbl>
    <w:p w14:paraId="5EB2E9E4" w14:textId="4DC7B270" w:rsidR="00B20F2C" w:rsidRPr="00FD02C4" w:rsidRDefault="00B20F2C" w:rsidP="004501ED">
      <w:pPr>
        <w:pStyle w:val="Tekstpodstawowy"/>
        <w:spacing w:before="120" w:after="120" w:line="276" w:lineRule="auto"/>
        <w:rPr>
          <w:rFonts w:ascii="Calibri" w:hAnsi="Calibri" w:cs="Calibri"/>
          <w:iCs/>
        </w:rPr>
      </w:pPr>
      <w:r w:rsidRPr="00FD02C4">
        <w:rPr>
          <w:rFonts w:ascii="Calibri" w:hAnsi="Calibri" w:cs="Calibri"/>
          <w:iCs/>
        </w:rPr>
        <w:t>Adnotacja</w:t>
      </w:r>
      <w:r w:rsidR="000657F2" w:rsidRPr="00FD02C4">
        <w:rPr>
          <w:rFonts w:ascii="Calibri" w:hAnsi="Calibri" w:cs="Calibri"/>
          <w:iCs/>
        </w:rPr>
        <w:t>.</w:t>
      </w:r>
      <w:r w:rsidRPr="00FD02C4">
        <w:rPr>
          <w:rFonts w:ascii="Calibri" w:hAnsi="Calibri" w:cs="Calibri"/>
          <w:iCs/>
        </w:rPr>
        <w:t xml:space="preserve"> 1: forma zajęć; 2: efekty uczenia się</w:t>
      </w:r>
    </w:p>
    <w:p w14:paraId="696F3563" w14:textId="6246A022" w:rsidR="00906C25" w:rsidRPr="00FD02C4" w:rsidRDefault="00906C25" w:rsidP="00C74236">
      <w:pPr>
        <w:pStyle w:val="TableParagraph"/>
        <w:numPr>
          <w:ilvl w:val="1"/>
          <w:numId w:val="2"/>
        </w:numPr>
        <w:snapToGrid w:val="0"/>
        <w:spacing w:line="276" w:lineRule="auto"/>
        <w:ind w:left="1134" w:hanging="567"/>
        <w:rPr>
          <w:rFonts w:ascii="Calibri" w:hAnsi="Calibri" w:cs="Calibri"/>
          <w:b/>
          <w:iCs/>
          <w:sz w:val="24"/>
          <w:szCs w:val="24"/>
        </w:rPr>
      </w:pPr>
      <w:r w:rsidRPr="00FD02C4">
        <w:rPr>
          <w:rFonts w:ascii="Calibri" w:hAnsi="Calibri" w:cs="Calibr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FD02C4" w:rsidRDefault="00896E3C" w:rsidP="005C7FC1">
      <w:pPr>
        <w:pStyle w:val="TableParagraph"/>
        <w:spacing w:before="120" w:line="276" w:lineRule="auto"/>
        <w:ind w:left="227"/>
        <w:rPr>
          <w:rFonts w:ascii="Calibri" w:hAnsi="Calibri" w:cs="Calibri"/>
          <w:b/>
          <w:iCs/>
          <w:sz w:val="24"/>
          <w:szCs w:val="24"/>
        </w:rPr>
      </w:pPr>
      <w:r w:rsidRPr="00FD02C4">
        <w:rPr>
          <w:rFonts w:ascii="Calibri" w:hAnsi="Calibri" w:cs="Calibri"/>
          <w:b/>
          <w:iCs/>
          <w:sz w:val="24"/>
          <w:szCs w:val="24"/>
        </w:rPr>
        <w:t>Forma zajęć:</w:t>
      </w:r>
    </w:p>
    <w:p w14:paraId="04986B6A" w14:textId="0537F567" w:rsidR="00896E3C" w:rsidRPr="00FD02C4" w:rsidRDefault="009C5192" w:rsidP="006326ED">
      <w:pPr>
        <w:pStyle w:val="TableParagraph"/>
        <w:spacing w:after="120" w:line="276" w:lineRule="auto"/>
        <w:ind w:left="227"/>
        <w:rPr>
          <w:rFonts w:ascii="Calibri" w:hAnsi="Calibri" w:cs="Calibri"/>
          <w:bCs/>
          <w:iCs/>
          <w:sz w:val="24"/>
          <w:szCs w:val="24"/>
        </w:rPr>
      </w:pPr>
      <w:r w:rsidRPr="00FD02C4">
        <w:rPr>
          <w:rFonts w:ascii="Calibri" w:hAnsi="Calibri" w:cs="Calibri"/>
          <w:b/>
          <w:iCs/>
          <w:sz w:val="24"/>
          <w:szCs w:val="24"/>
        </w:rPr>
        <w:t xml:space="preserve">WYKŁAD </w:t>
      </w:r>
      <w:r w:rsidR="00896E3C" w:rsidRPr="00FD02C4">
        <w:rPr>
          <w:rFonts w:ascii="Calibri" w:hAnsi="Calibri" w:cs="Calibri"/>
          <w:b/>
          <w:iCs/>
          <w:sz w:val="24"/>
          <w:szCs w:val="24"/>
        </w:rPr>
        <w:t xml:space="preserve">(W) </w:t>
      </w:r>
      <w:r w:rsidR="00F31D3E" w:rsidRPr="00FD02C4">
        <w:rPr>
          <w:rFonts w:ascii="Calibri" w:hAnsi="Calibri" w:cs="Calibri"/>
          <w:bCs/>
          <w:iCs/>
          <w:sz w:val="24"/>
          <w:szCs w:val="24"/>
        </w:rPr>
        <w:t>(w tym zajęcia prowadzone z wykorzystaniem metod i technik kształcenia na odległość)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FD02C4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FD02C4" w:rsidRDefault="00896E3C" w:rsidP="004501ED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FD02C4" w:rsidRDefault="00896E3C" w:rsidP="004501ED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iCs/>
                <w:sz w:val="21"/>
                <w:szCs w:val="21"/>
              </w:rPr>
              <w:t>Kryterium oceny</w:t>
            </w:r>
          </w:p>
        </w:tc>
      </w:tr>
      <w:tr w:rsidR="00C74236" w:rsidRPr="00FD02C4" w14:paraId="672C2EA3" w14:textId="77777777" w:rsidTr="00C57D34">
        <w:trPr>
          <w:jc w:val="center"/>
        </w:trPr>
        <w:tc>
          <w:tcPr>
            <w:tcW w:w="961" w:type="dxa"/>
          </w:tcPr>
          <w:p w14:paraId="7282B9F9" w14:textId="3884805E" w:rsidR="00C74236" w:rsidRPr="00FD02C4" w:rsidRDefault="00C74236" w:rsidP="00C74236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  <w:vAlign w:val="center"/>
          </w:tcPr>
          <w:p w14:paraId="1C258A02" w14:textId="084C8F21" w:rsidR="00C74236" w:rsidRPr="00C74236" w:rsidRDefault="00C74236" w:rsidP="006326ED">
            <w:pPr>
              <w:pStyle w:val="Tekstpodstawowy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C74236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 xml:space="preserve">Zaliczył </w:t>
            </w:r>
            <w:r w:rsidR="006F6A63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kolokwium</w:t>
            </w:r>
            <w:r w:rsidRPr="00C74236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 xml:space="preserve"> na poziomie 50-</w:t>
            </w:r>
            <w:r w:rsidR="0031050D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60</w:t>
            </w:r>
            <w:r w:rsidRPr="00C74236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% maksymalnej liczby punktów możliwych do zdobycia</w:t>
            </w:r>
            <w:r w:rsidR="009824E9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  <w:tr w:rsidR="00C74236" w:rsidRPr="00FD02C4" w14:paraId="191A8847" w14:textId="77777777" w:rsidTr="00812D08">
        <w:trPr>
          <w:jc w:val="center"/>
        </w:trPr>
        <w:tc>
          <w:tcPr>
            <w:tcW w:w="961" w:type="dxa"/>
          </w:tcPr>
          <w:p w14:paraId="25062119" w14:textId="6064F88F" w:rsidR="00C74236" w:rsidRPr="00FD02C4" w:rsidRDefault="00C74236" w:rsidP="00C74236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  <w:vAlign w:val="center"/>
          </w:tcPr>
          <w:p w14:paraId="7730758D" w14:textId="7C1BA7AC" w:rsidR="00C74236" w:rsidRPr="00C74236" w:rsidRDefault="00C74236" w:rsidP="006326ED">
            <w:pPr>
              <w:pStyle w:val="Tekstpodstawowy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C74236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 xml:space="preserve">Zaliczył </w:t>
            </w:r>
            <w:r w:rsidR="006F6A63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kolokwium</w:t>
            </w:r>
            <w:r w:rsidRPr="00C74236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 xml:space="preserve"> na poziomie 6</w:t>
            </w:r>
            <w:r w:rsidR="0031050D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1</w:t>
            </w:r>
            <w:r w:rsidRPr="00C74236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-</w:t>
            </w:r>
            <w:r w:rsidR="0031050D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70</w:t>
            </w:r>
            <w:r w:rsidRPr="00C74236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% maksymalnej liczby punktów możliwych do zdobycia</w:t>
            </w:r>
            <w:r w:rsidR="009824E9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  <w:tr w:rsidR="00C74236" w:rsidRPr="00FD02C4" w14:paraId="7BF20CBE" w14:textId="77777777" w:rsidTr="006954D2">
        <w:trPr>
          <w:jc w:val="center"/>
        </w:trPr>
        <w:tc>
          <w:tcPr>
            <w:tcW w:w="961" w:type="dxa"/>
          </w:tcPr>
          <w:p w14:paraId="29EACE8E" w14:textId="2BB375CB" w:rsidR="00C74236" w:rsidRPr="00FD02C4" w:rsidRDefault="00C74236" w:rsidP="00C74236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</w:tcPr>
          <w:p w14:paraId="3002F15B" w14:textId="4BFC64A6" w:rsidR="00C74236" w:rsidRPr="00C74236" w:rsidRDefault="00C74236" w:rsidP="006326ED">
            <w:pPr>
              <w:pStyle w:val="Tekstpodstawowy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C74236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 xml:space="preserve">Zaliczył </w:t>
            </w:r>
            <w:r w:rsidR="006F6A63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kolokwium</w:t>
            </w:r>
            <w:r w:rsidRPr="00C74236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 xml:space="preserve"> na poziomie 7</w:t>
            </w:r>
            <w:r w:rsidR="0031050D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1</w:t>
            </w:r>
            <w:r w:rsidRPr="00C74236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-</w:t>
            </w:r>
            <w:r w:rsidR="0031050D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80</w:t>
            </w:r>
            <w:r w:rsidRPr="00C74236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% maksymalnej liczby punktów możliwych do zdobycia</w:t>
            </w:r>
            <w:r w:rsidR="009824E9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  <w:tr w:rsidR="00C74236" w:rsidRPr="00FD02C4" w14:paraId="478904CC" w14:textId="77777777" w:rsidTr="006954D2">
        <w:trPr>
          <w:jc w:val="center"/>
        </w:trPr>
        <w:tc>
          <w:tcPr>
            <w:tcW w:w="961" w:type="dxa"/>
          </w:tcPr>
          <w:p w14:paraId="0FDFC951" w14:textId="5053B0DF" w:rsidR="00C74236" w:rsidRPr="00FD02C4" w:rsidRDefault="00C74236" w:rsidP="00C74236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</w:tcPr>
          <w:p w14:paraId="173AD84F" w14:textId="2CAE1530" w:rsidR="00C74236" w:rsidRPr="00C74236" w:rsidRDefault="00C74236" w:rsidP="006326ED">
            <w:pPr>
              <w:pStyle w:val="Tekstpodstawowy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C74236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 xml:space="preserve">Zaliczył </w:t>
            </w:r>
            <w:r w:rsidR="006F6A63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kolokwium</w:t>
            </w:r>
            <w:r w:rsidRPr="00C74236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 xml:space="preserve"> na poziomie 8</w:t>
            </w:r>
            <w:r w:rsidR="0031050D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1</w:t>
            </w:r>
            <w:r w:rsidRPr="00C74236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-</w:t>
            </w:r>
            <w:r w:rsidR="0031050D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90</w:t>
            </w:r>
            <w:r w:rsidRPr="00C74236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% maksymalnej liczby punktów możliwych do zdobycia</w:t>
            </w:r>
            <w:r w:rsidR="009824E9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  <w:tr w:rsidR="00C74236" w:rsidRPr="00FD02C4" w14:paraId="20136594" w14:textId="77777777" w:rsidTr="006954D2">
        <w:trPr>
          <w:jc w:val="center"/>
        </w:trPr>
        <w:tc>
          <w:tcPr>
            <w:tcW w:w="961" w:type="dxa"/>
          </w:tcPr>
          <w:p w14:paraId="6E89E57E" w14:textId="7A286ACA" w:rsidR="00C74236" w:rsidRPr="00FD02C4" w:rsidRDefault="00C74236" w:rsidP="00C74236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</w:tcPr>
          <w:p w14:paraId="3B35F561" w14:textId="2D6FA6F5" w:rsidR="00C74236" w:rsidRPr="00C74236" w:rsidRDefault="00C74236" w:rsidP="006326ED">
            <w:pPr>
              <w:pStyle w:val="Tekstpodstawowy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C74236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 xml:space="preserve">Zaliczył </w:t>
            </w:r>
            <w:r w:rsidR="006F6A63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kolokwium</w:t>
            </w:r>
            <w:r w:rsidRPr="00C74236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 xml:space="preserve"> na poziomie 9</w:t>
            </w:r>
            <w:r w:rsidR="0031050D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1</w:t>
            </w:r>
            <w:r w:rsidRPr="00C74236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-100% maksymalnej liczby punktów możliwych do zdobycia</w:t>
            </w:r>
            <w:r w:rsidR="009824E9"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</w:tbl>
    <w:p w14:paraId="60ABD29D" w14:textId="1965024E" w:rsidR="000746C5" w:rsidRPr="00FD02C4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rFonts w:ascii="Calibri" w:hAnsi="Calibri" w:cs="Calibri"/>
          <w:iCs/>
          <w:sz w:val="24"/>
          <w:szCs w:val="24"/>
        </w:rPr>
      </w:pPr>
      <w:r w:rsidRPr="00FD02C4">
        <w:rPr>
          <w:rFonts w:ascii="Calibri" w:hAnsi="Calibri" w:cs="Calibri"/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FD02C4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FD02C4" w:rsidRDefault="000706A4" w:rsidP="004501ED">
            <w:pPr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51020023" w:rsidR="00896E3C" w:rsidRPr="00FD02C4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Obciążenie studenta</w:t>
            </w:r>
            <w:r w:rsidR="000706A4"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: </w:t>
            </w: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s</w:t>
            </w:r>
            <w:r w:rsidR="00896E3C"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tudia</w:t>
            </w: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 </w:t>
            </w:r>
            <w:r w:rsidR="00896E3C"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stacjonarne</w:t>
            </w:r>
          </w:p>
        </w:tc>
        <w:tc>
          <w:tcPr>
            <w:tcW w:w="2173" w:type="dxa"/>
            <w:vAlign w:val="center"/>
          </w:tcPr>
          <w:p w14:paraId="471A1A6E" w14:textId="54CC1448" w:rsidR="00896E3C" w:rsidRPr="00FD02C4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Obciążenie studenta</w:t>
            </w:r>
            <w:r w:rsidR="000706A4"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:</w:t>
            </w: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 s</w:t>
            </w:r>
            <w:r w:rsidR="00896E3C"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tudia</w:t>
            </w: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 </w:t>
            </w:r>
            <w:r w:rsidR="00896E3C"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niestacjonarne</w:t>
            </w:r>
          </w:p>
        </w:tc>
      </w:tr>
      <w:tr w:rsidR="00C74236" w:rsidRPr="00FD02C4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C74236" w:rsidRPr="00FD02C4" w:rsidRDefault="00C74236" w:rsidP="00C74236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LICZBA GODZIN REALIZOWANYCH PRZY BEZPOŚREDNIM UDZIALE NAUCZYCIELA (GODZINY 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71397B19" w:rsidR="00C74236" w:rsidRPr="00FD02C4" w:rsidRDefault="00C74236" w:rsidP="00C74236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083B2F7A" w:rsidR="00C74236" w:rsidRPr="00FD02C4" w:rsidRDefault="00C74236" w:rsidP="00C74236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10</w:t>
            </w:r>
          </w:p>
        </w:tc>
      </w:tr>
      <w:tr w:rsidR="00C74236" w:rsidRPr="00FD02C4" w14:paraId="3CF25E83" w14:textId="77777777" w:rsidTr="006C5000">
        <w:trPr>
          <w:trHeight w:val="285"/>
          <w:jc w:val="center"/>
        </w:trPr>
        <w:tc>
          <w:tcPr>
            <w:tcW w:w="5499" w:type="dxa"/>
          </w:tcPr>
          <w:p w14:paraId="6195600D" w14:textId="19D36CCB" w:rsidR="00C74236" w:rsidRPr="00FD02C4" w:rsidRDefault="00C74236" w:rsidP="00C74236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iCs/>
                <w:sz w:val="21"/>
                <w:szCs w:val="21"/>
              </w:rPr>
              <w:t xml:space="preserve">Udział w </w:t>
            </w:r>
            <w:r w:rsidRPr="00DF6332">
              <w:rPr>
                <w:rFonts w:ascii="Calibri" w:hAnsi="Calibri" w:cs="Calibri"/>
                <w:iCs/>
                <w:sz w:val="21"/>
                <w:szCs w:val="21"/>
              </w:rPr>
              <w:t>wykładach</w:t>
            </w:r>
            <w:r w:rsidR="00A163BB" w:rsidRPr="00DF6332">
              <w:rPr>
                <w:rFonts w:ascii="Calibri" w:hAnsi="Calibri" w:cs="Calibri"/>
                <w:iCs/>
                <w:sz w:val="21"/>
                <w:szCs w:val="21"/>
              </w:rPr>
              <w:t xml:space="preserve"> </w:t>
            </w:r>
            <w:r w:rsidR="00DF6332" w:rsidRPr="00DF6332">
              <w:rPr>
                <w:rFonts w:ascii="Calibri" w:hAnsi="Calibri" w:cs="Calibri"/>
                <w:sz w:val="21"/>
                <w:szCs w:val="21"/>
              </w:rPr>
              <w:t>z wykorzystaniem metod i technik kształcenia na odległość</w:t>
            </w:r>
          </w:p>
        </w:tc>
        <w:tc>
          <w:tcPr>
            <w:tcW w:w="2172" w:type="dxa"/>
            <w:vAlign w:val="center"/>
          </w:tcPr>
          <w:p w14:paraId="3A92C4D7" w14:textId="471322B4" w:rsidR="00C74236" w:rsidRPr="00FD02C4" w:rsidRDefault="00C74236" w:rsidP="00C74236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2B963816" w14:textId="304C4798" w:rsidR="00C74236" w:rsidRPr="00FD02C4" w:rsidRDefault="00C74236" w:rsidP="00C74236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C74236" w:rsidRPr="00FD02C4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C74236" w:rsidRPr="00FD02C4" w:rsidRDefault="00C74236" w:rsidP="00C74236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SAMODZIELNA PRACA STUDENTA (GODZINY NIEKONTAKTOWE)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76046F51" w:rsidR="00C74236" w:rsidRPr="00FD02C4" w:rsidRDefault="00C74236" w:rsidP="00C74236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10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6DD89C64" w:rsidR="00C74236" w:rsidRPr="00FD02C4" w:rsidRDefault="00C74236" w:rsidP="00C74236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15</w:t>
            </w:r>
          </w:p>
        </w:tc>
      </w:tr>
      <w:tr w:rsidR="00C74236" w:rsidRPr="00FD02C4" w14:paraId="5F800A46" w14:textId="77777777" w:rsidTr="00762D88">
        <w:trPr>
          <w:trHeight w:val="285"/>
          <w:jc w:val="center"/>
        </w:trPr>
        <w:tc>
          <w:tcPr>
            <w:tcW w:w="5499" w:type="dxa"/>
            <w:vAlign w:val="center"/>
          </w:tcPr>
          <w:p w14:paraId="2D867530" w14:textId="51C86E54" w:rsidR="00C74236" w:rsidRPr="00FD02C4" w:rsidRDefault="00C74236" w:rsidP="00C74236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444CF3">
              <w:rPr>
                <w:rFonts w:ascii="Calibri" w:hAnsi="Calibri" w:cs="Calibri"/>
                <w:sz w:val="21"/>
                <w:szCs w:val="21"/>
              </w:rPr>
              <w:t xml:space="preserve">Przygotowanie </w:t>
            </w:r>
            <w:r w:rsidR="006F6A63">
              <w:rPr>
                <w:rFonts w:ascii="Calibri" w:hAnsi="Calibri" w:cs="Calibri"/>
                <w:sz w:val="21"/>
                <w:szCs w:val="21"/>
              </w:rPr>
              <w:t xml:space="preserve">do </w:t>
            </w:r>
            <w:r w:rsidR="009824E9">
              <w:rPr>
                <w:rFonts w:ascii="Calibri" w:hAnsi="Calibri" w:cs="Calibri"/>
                <w:sz w:val="21"/>
                <w:szCs w:val="21"/>
              </w:rPr>
              <w:t>kolokwium</w:t>
            </w:r>
          </w:p>
        </w:tc>
        <w:tc>
          <w:tcPr>
            <w:tcW w:w="2172" w:type="dxa"/>
            <w:vAlign w:val="center"/>
          </w:tcPr>
          <w:p w14:paraId="1A4A6AF0" w14:textId="25BC4B94" w:rsidR="00C74236" w:rsidRPr="00FD02C4" w:rsidRDefault="00C74236" w:rsidP="00C74236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33F52B04" w14:textId="3EED4A38" w:rsidR="00C74236" w:rsidRPr="00FD02C4" w:rsidRDefault="00C74236" w:rsidP="00C74236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</w:tr>
      <w:tr w:rsidR="00C74236" w:rsidRPr="00FD02C4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C74236" w:rsidRPr="00FD02C4" w:rsidRDefault="00C74236" w:rsidP="00C74236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6743D8FE" w:rsidR="00C74236" w:rsidRPr="00FD02C4" w:rsidRDefault="00C74236" w:rsidP="00C74236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25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630DAA66" w:rsidR="00C74236" w:rsidRPr="00FD02C4" w:rsidRDefault="00C74236" w:rsidP="00C74236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25</w:t>
            </w:r>
          </w:p>
        </w:tc>
      </w:tr>
      <w:tr w:rsidR="00C74236" w:rsidRPr="00FD02C4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C74236" w:rsidRPr="00FD02C4" w:rsidRDefault="00C74236" w:rsidP="00C74236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FD02C4">
              <w:rPr>
                <w:rFonts w:ascii="Calibri" w:hAnsi="Calibri" w:cs="Calibri"/>
                <w:b/>
                <w:iCs/>
                <w:sz w:val="21"/>
                <w:szCs w:val="21"/>
              </w:rPr>
              <w:t>PUNKTY ECTS za przedmiot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5384D8CD" w:rsidR="00C74236" w:rsidRPr="00FD02C4" w:rsidRDefault="00C74236" w:rsidP="00C74236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1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43D0E908" w:rsidR="00C74236" w:rsidRPr="00FD02C4" w:rsidRDefault="00C74236" w:rsidP="00C74236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1153D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1</w:t>
            </w:r>
          </w:p>
        </w:tc>
      </w:tr>
    </w:tbl>
    <w:p w14:paraId="0EF3C84C" w14:textId="74EB4287" w:rsidR="00896E3C" w:rsidRPr="00FD02C4" w:rsidRDefault="00896E3C" w:rsidP="004501ED">
      <w:pPr>
        <w:spacing w:before="480" w:after="360" w:line="276" w:lineRule="auto"/>
        <w:jc w:val="center"/>
        <w:rPr>
          <w:rFonts w:ascii="Calibri" w:hAnsi="Calibri" w:cs="Calibri"/>
          <w:iCs/>
          <w:sz w:val="21"/>
          <w:szCs w:val="21"/>
        </w:rPr>
      </w:pPr>
      <w:r w:rsidRPr="00FD02C4">
        <w:rPr>
          <w:rFonts w:ascii="Calibri" w:hAnsi="Calibri" w:cs="Calibri"/>
          <w:b/>
          <w:iCs/>
          <w:sz w:val="24"/>
          <w:szCs w:val="24"/>
        </w:rPr>
        <w:t xml:space="preserve">Przyjmuję do realizacji </w:t>
      </w:r>
      <w:r w:rsidRPr="00FD02C4">
        <w:rPr>
          <w:rFonts w:ascii="Calibri" w:hAnsi="Calibri" w:cs="Calibri"/>
          <w:iCs/>
          <w:sz w:val="20"/>
          <w:szCs w:val="20"/>
        </w:rPr>
        <w:t xml:space="preserve">(data i czytelne podpisy osób prowadzących </w:t>
      </w:r>
      <w:r w:rsidR="009C5192" w:rsidRPr="00FD02C4">
        <w:rPr>
          <w:rFonts w:ascii="Calibri" w:hAnsi="Calibri" w:cs="Calibri"/>
          <w:iCs/>
          <w:sz w:val="20"/>
          <w:szCs w:val="20"/>
        </w:rPr>
        <w:t>przedmiot</w:t>
      </w:r>
      <w:r w:rsidR="00654EA0" w:rsidRPr="00FD02C4">
        <w:rPr>
          <w:rFonts w:ascii="Calibri" w:hAnsi="Calibri" w:cs="Calibri"/>
          <w:iCs/>
          <w:sz w:val="20"/>
          <w:szCs w:val="20"/>
        </w:rPr>
        <w:t xml:space="preserve"> (zajęcia)</w:t>
      </w:r>
      <w:r w:rsidR="00FE6295" w:rsidRPr="00FD02C4">
        <w:rPr>
          <w:rFonts w:ascii="Calibri" w:hAnsi="Calibri" w:cs="Calibri"/>
          <w:iCs/>
          <w:sz w:val="20"/>
          <w:szCs w:val="20"/>
        </w:rPr>
        <w:t xml:space="preserve"> </w:t>
      </w:r>
      <w:r w:rsidRPr="00FD02C4">
        <w:rPr>
          <w:rFonts w:ascii="Calibri" w:hAnsi="Calibri" w:cs="Calibri"/>
          <w:iCs/>
          <w:sz w:val="20"/>
          <w:szCs w:val="20"/>
        </w:rPr>
        <w:t>w danym roku akademickim)</w:t>
      </w:r>
    </w:p>
    <w:p w14:paraId="349311F0" w14:textId="1A377F20" w:rsidR="00896E3C" w:rsidRPr="00FD02C4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="Calibri" w:hAnsi="Calibri" w:cs="Calibri"/>
          <w:iCs/>
          <w:sz w:val="21"/>
          <w:szCs w:val="21"/>
        </w:rPr>
      </w:pPr>
      <w:r w:rsidRPr="00FD02C4">
        <w:rPr>
          <w:rFonts w:ascii="Calibri" w:hAnsi="Calibri" w:cs="Calibri"/>
          <w:iCs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FD02C4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0180E"/>
    <w:multiLevelType w:val="hybridMultilevel"/>
    <w:tmpl w:val="CD9A2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CFC7F5C"/>
    <w:multiLevelType w:val="hybridMultilevel"/>
    <w:tmpl w:val="0A9EA42C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C48A8"/>
    <w:multiLevelType w:val="hybridMultilevel"/>
    <w:tmpl w:val="8E3AC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6" w15:restartNumberingAfterBreak="0">
    <w:nsid w:val="5AB23542"/>
    <w:multiLevelType w:val="hybridMultilevel"/>
    <w:tmpl w:val="CD9A2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2E5A44"/>
    <w:multiLevelType w:val="hybridMultilevel"/>
    <w:tmpl w:val="464417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3023D"/>
    <w:multiLevelType w:val="hybridMultilevel"/>
    <w:tmpl w:val="006CA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773787953">
    <w:abstractNumId w:val="9"/>
  </w:num>
  <w:num w:numId="2" w16cid:durableId="309601983">
    <w:abstractNumId w:val="5"/>
  </w:num>
  <w:num w:numId="3" w16cid:durableId="46496229">
    <w:abstractNumId w:val="2"/>
  </w:num>
  <w:num w:numId="4" w16cid:durableId="299652887">
    <w:abstractNumId w:val="3"/>
  </w:num>
  <w:num w:numId="5" w16cid:durableId="814225619">
    <w:abstractNumId w:val="1"/>
  </w:num>
  <w:num w:numId="6" w16cid:durableId="54007970">
    <w:abstractNumId w:val="4"/>
  </w:num>
  <w:num w:numId="7" w16cid:durableId="1689982205">
    <w:abstractNumId w:val="6"/>
  </w:num>
  <w:num w:numId="8" w16cid:durableId="745151151">
    <w:abstractNumId w:val="0"/>
  </w:num>
  <w:num w:numId="9" w16cid:durableId="895312981">
    <w:abstractNumId w:val="7"/>
  </w:num>
  <w:num w:numId="10" w16cid:durableId="106202705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5"/>
    <w:rsid w:val="0000076F"/>
    <w:rsid w:val="00000A1A"/>
    <w:rsid w:val="000110E9"/>
    <w:rsid w:val="00015BCE"/>
    <w:rsid w:val="0001617E"/>
    <w:rsid w:val="00040C7C"/>
    <w:rsid w:val="00053608"/>
    <w:rsid w:val="00063E42"/>
    <w:rsid w:val="000657F2"/>
    <w:rsid w:val="000706A4"/>
    <w:rsid w:val="0007138A"/>
    <w:rsid w:val="000746C5"/>
    <w:rsid w:val="000800D0"/>
    <w:rsid w:val="000D23D3"/>
    <w:rsid w:val="000D4346"/>
    <w:rsid w:val="000D7561"/>
    <w:rsid w:val="000F5265"/>
    <w:rsid w:val="00104F8D"/>
    <w:rsid w:val="001106DC"/>
    <w:rsid w:val="001373A5"/>
    <w:rsid w:val="00140952"/>
    <w:rsid w:val="00145EC7"/>
    <w:rsid w:val="00165A3D"/>
    <w:rsid w:val="001C76B0"/>
    <w:rsid w:val="001D18A7"/>
    <w:rsid w:val="001D511D"/>
    <w:rsid w:val="001E0ADE"/>
    <w:rsid w:val="001E7B5A"/>
    <w:rsid w:val="00204913"/>
    <w:rsid w:val="00204C4C"/>
    <w:rsid w:val="002110F9"/>
    <w:rsid w:val="002401BA"/>
    <w:rsid w:val="00262520"/>
    <w:rsid w:val="0026556C"/>
    <w:rsid w:val="0027397F"/>
    <w:rsid w:val="0031050D"/>
    <w:rsid w:val="0034602B"/>
    <w:rsid w:val="003622B2"/>
    <w:rsid w:val="00363F81"/>
    <w:rsid w:val="003666A3"/>
    <w:rsid w:val="003823F6"/>
    <w:rsid w:val="00390DDC"/>
    <w:rsid w:val="003B55C2"/>
    <w:rsid w:val="003B6F34"/>
    <w:rsid w:val="003D5C56"/>
    <w:rsid w:val="003E0703"/>
    <w:rsid w:val="003F4F14"/>
    <w:rsid w:val="0040180F"/>
    <w:rsid w:val="00402BCD"/>
    <w:rsid w:val="00406793"/>
    <w:rsid w:val="00421C9E"/>
    <w:rsid w:val="004256BE"/>
    <w:rsid w:val="00436303"/>
    <w:rsid w:val="004443B6"/>
    <w:rsid w:val="004501ED"/>
    <w:rsid w:val="00476972"/>
    <w:rsid w:val="0048122E"/>
    <w:rsid w:val="004838B3"/>
    <w:rsid w:val="00486D06"/>
    <w:rsid w:val="004A241A"/>
    <w:rsid w:val="004B30D1"/>
    <w:rsid w:val="004B4BE9"/>
    <w:rsid w:val="004C2D66"/>
    <w:rsid w:val="004D6B80"/>
    <w:rsid w:val="004E017B"/>
    <w:rsid w:val="004F47E5"/>
    <w:rsid w:val="005217E3"/>
    <w:rsid w:val="005363F3"/>
    <w:rsid w:val="00543BC4"/>
    <w:rsid w:val="005515BC"/>
    <w:rsid w:val="00565A5E"/>
    <w:rsid w:val="00566B57"/>
    <w:rsid w:val="00571CD4"/>
    <w:rsid w:val="005769E7"/>
    <w:rsid w:val="00585A39"/>
    <w:rsid w:val="005B0660"/>
    <w:rsid w:val="005C7FC1"/>
    <w:rsid w:val="005D2A79"/>
    <w:rsid w:val="005D3DF3"/>
    <w:rsid w:val="005E156F"/>
    <w:rsid w:val="005F0097"/>
    <w:rsid w:val="005F3556"/>
    <w:rsid w:val="00621E17"/>
    <w:rsid w:val="00622D28"/>
    <w:rsid w:val="00625795"/>
    <w:rsid w:val="006326ED"/>
    <w:rsid w:val="006468A7"/>
    <w:rsid w:val="00654EA0"/>
    <w:rsid w:val="0067260F"/>
    <w:rsid w:val="006A0C6B"/>
    <w:rsid w:val="006C5000"/>
    <w:rsid w:val="006D33E0"/>
    <w:rsid w:val="006D497C"/>
    <w:rsid w:val="006D764F"/>
    <w:rsid w:val="006E60C3"/>
    <w:rsid w:val="006F029C"/>
    <w:rsid w:val="006F1324"/>
    <w:rsid w:val="006F6A63"/>
    <w:rsid w:val="00723645"/>
    <w:rsid w:val="00723BD6"/>
    <w:rsid w:val="00725F8A"/>
    <w:rsid w:val="0073036B"/>
    <w:rsid w:val="00775AF1"/>
    <w:rsid w:val="007B605E"/>
    <w:rsid w:val="007C3DBD"/>
    <w:rsid w:val="0082099E"/>
    <w:rsid w:val="00834C51"/>
    <w:rsid w:val="00860F1A"/>
    <w:rsid w:val="00862E0A"/>
    <w:rsid w:val="00896E3C"/>
    <w:rsid w:val="00896FB2"/>
    <w:rsid w:val="008B2B1F"/>
    <w:rsid w:val="008B336A"/>
    <w:rsid w:val="008E1483"/>
    <w:rsid w:val="00900ECF"/>
    <w:rsid w:val="00906C25"/>
    <w:rsid w:val="009109EC"/>
    <w:rsid w:val="00913ECD"/>
    <w:rsid w:val="00937B44"/>
    <w:rsid w:val="009460CD"/>
    <w:rsid w:val="00952870"/>
    <w:rsid w:val="0095606D"/>
    <w:rsid w:val="00957188"/>
    <w:rsid w:val="009824E9"/>
    <w:rsid w:val="009A12BA"/>
    <w:rsid w:val="009C5192"/>
    <w:rsid w:val="009D2D35"/>
    <w:rsid w:val="009D3E96"/>
    <w:rsid w:val="009D44FA"/>
    <w:rsid w:val="00A163BB"/>
    <w:rsid w:val="00A33FEC"/>
    <w:rsid w:val="00A37682"/>
    <w:rsid w:val="00A376DE"/>
    <w:rsid w:val="00A5532D"/>
    <w:rsid w:val="00A713B4"/>
    <w:rsid w:val="00A950F2"/>
    <w:rsid w:val="00AB3480"/>
    <w:rsid w:val="00AD5E3B"/>
    <w:rsid w:val="00AD79C0"/>
    <w:rsid w:val="00AE4328"/>
    <w:rsid w:val="00AF51E8"/>
    <w:rsid w:val="00AF7E08"/>
    <w:rsid w:val="00B20F2C"/>
    <w:rsid w:val="00B36858"/>
    <w:rsid w:val="00B54F67"/>
    <w:rsid w:val="00B64890"/>
    <w:rsid w:val="00B6660E"/>
    <w:rsid w:val="00B72C78"/>
    <w:rsid w:val="00B877F7"/>
    <w:rsid w:val="00B91FBE"/>
    <w:rsid w:val="00BB0629"/>
    <w:rsid w:val="00BE67AE"/>
    <w:rsid w:val="00C03DEC"/>
    <w:rsid w:val="00C1154E"/>
    <w:rsid w:val="00C14619"/>
    <w:rsid w:val="00C51D09"/>
    <w:rsid w:val="00C62B71"/>
    <w:rsid w:val="00C67C50"/>
    <w:rsid w:val="00C74236"/>
    <w:rsid w:val="00C74615"/>
    <w:rsid w:val="00C821E3"/>
    <w:rsid w:val="00C92B3C"/>
    <w:rsid w:val="00CA3616"/>
    <w:rsid w:val="00CB604E"/>
    <w:rsid w:val="00CC033D"/>
    <w:rsid w:val="00CC0BB6"/>
    <w:rsid w:val="00CD60D3"/>
    <w:rsid w:val="00CF48D1"/>
    <w:rsid w:val="00D05AB2"/>
    <w:rsid w:val="00D12780"/>
    <w:rsid w:val="00D13713"/>
    <w:rsid w:val="00D26D97"/>
    <w:rsid w:val="00D34981"/>
    <w:rsid w:val="00D41C1A"/>
    <w:rsid w:val="00D85EF3"/>
    <w:rsid w:val="00D864ED"/>
    <w:rsid w:val="00D938BC"/>
    <w:rsid w:val="00DA28D5"/>
    <w:rsid w:val="00DB5D67"/>
    <w:rsid w:val="00DD65E8"/>
    <w:rsid w:val="00DE1F53"/>
    <w:rsid w:val="00DF6332"/>
    <w:rsid w:val="00E00920"/>
    <w:rsid w:val="00E17D02"/>
    <w:rsid w:val="00E26BF5"/>
    <w:rsid w:val="00E63048"/>
    <w:rsid w:val="00E81B10"/>
    <w:rsid w:val="00E948C6"/>
    <w:rsid w:val="00EA012A"/>
    <w:rsid w:val="00EA33AE"/>
    <w:rsid w:val="00EA6002"/>
    <w:rsid w:val="00EA7C7B"/>
    <w:rsid w:val="00EB05C8"/>
    <w:rsid w:val="00EB40AC"/>
    <w:rsid w:val="00EC0C62"/>
    <w:rsid w:val="00EC2108"/>
    <w:rsid w:val="00EE3CEA"/>
    <w:rsid w:val="00EF03DF"/>
    <w:rsid w:val="00F05892"/>
    <w:rsid w:val="00F114BE"/>
    <w:rsid w:val="00F24029"/>
    <w:rsid w:val="00F31D3E"/>
    <w:rsid w:val="00F37558"/>
    <w:rsid w:val="00F5109B"/>
    <w:rsid w:val="00F71386"/>
    <w:rsid w:val="00F71962"/>
    <w:rsid w:val="00F75F6D"/>
    <w:rsid w:val="00F77856"/>
    <w:rsid w:val="00F93849"/>
    <w:rsid w:val="00FB2C0D"/>
    <w:rsid w:val="00FC3D8D"/>
    <w:rsid w:val="00FC6F46"/>
    <w:rsid w:val="00FD02C4"/>
    <w:rsid w:val="00FD380B"/>
    <w:rsid w:val="00FD5CBD"/>
    <w:rsid w:val="00FE0435"/>
    <w:rsid w:val="00FE128D"/>
    <w:rsid w:val="00FE6295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FA9519C6-35A3-4FBD-A51D-4269DDA2B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1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character" w:customStyle="1" w:styleId="Bodytext3">
    <w:name w:val="Body text (3)_"/>
    <w:link w:val="Bodytext30"/>
    <w:rsid w:val="00AD79C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AD79C0"/>
    <w:pPr>
      <w:widowControl/>
      <w:shd w:val="clear" w:color="auto" w:fill="FFFFFF"/>
      <w:autoSpaceDE/>
      <w:autoSpaceDN/>
      <w:spacing w:before="120" w:line="293" w:lineRule="exact"/>
      <w:ind w:hanging="420"/>
      <w:jc w:val="both"/>
    </w:pPr>
    <w:rPr>
      <w:sz w:val="21"/>
      <w:szCs w:val="21"/>
      <w:lang w:val="en-US" w:eastAsia="en-US" w:bidi="ar-SA"/>
    </w:rPr>
  </w:style>
  <w:style w:type="paragraph" w:styleId="NormalnyWeb">
    <w:name w:val="Normal (Web)"/>
    <w:basedOn w:val="Normalny"/>
    <w:uiPriority w:val="99"/>
    <w:unhideWhenUsed/>
    <w:rsid w:val="00AD79C0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bidi="ar-SA"/>
    </w:rPr>
  </w:style>
  <w:style w:type="character" w:customStyle="1" w:styleId="Bodytext2">
    <w:name w:val="Body text (2)_"/>
    <w:link w:val="Bodytext20"/>
    <w:rsid w:val="008B2B1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8B2B1F"/>
    <w:pPr>
      <w:widowControl/>
      <w:shd w:val="clear" w:color="auto" w:fill="FFFFFF"/>
      <w:autoSpaceDE/>
      <w:autoSpaceDN/>
      <w:spacing w:line="326" w:lineRule="exact"/>
      <w:ind w:hanging="200"/>
      <w:jc w:val="right"/>
    </w:pPr>
    <w:rPr>
      <w:sz w:val="19"/>
      <w:szCs w:val="19"/>
      <w:lang w:val="en-US" w:eastAsia="en-US" w:bidi="ar-SA"/>
    </w:rPr>
  </w:style>
  <w:style w:type="character" w:customStyle="1" w:styleId="Bodytext4">
    <w:name w:val="Body text (4)"/>
    <w:basedOn w:val="Domylnaczcionkaakapitu"/>
    <w:rsid w:val="008B2B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styleId="Hipercze">
    <w:name w:val="Hyperlink"/>
    <w:basedOn w:val="Domylnaczcionkaakapitu"/>
    <w:rsid w:val="00FE0435"/>
    <w:rPr>
      <w:color w:val="0000FF"/>
      <w:u w:val="single"/>
    </w:rPr>
  </w:style>
  <w:style w:type="character" w:customStyle="1" w:styleId="text3">
    <w:name w:val="text3"/>
    <w:basedOn w:val="Domylnaczcionkaakapitu"/>
    <w:rsid w:val="00FE0435"/>
  </w:style>
  <w:style w:type="paragraph" w:customStyle="1" w:styleId="Default16">
    <w:name w:val="Default16"/>
    <w:rsid w:val="00FE0435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33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33E0"/>
    <w:rPr>
      <w:rFonts w:ascii="Tahoma" w:eastAsia="Times New Roman" w:hAnsi="Tahoma" w:cs="Tahoma"/>
      <w:sz w:val="16"/>
      <w:szCs w:val="16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7132B-6BC9-4B10-A7A7-BB98114F5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850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/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9</cp:revision>
  <cp:lastPrinted>2025-09-12T11:22:00Z</cp:lastPrinted>
  <dcterms:created xsi:type="dcterms:W3CDTF">2026-07-04T19:05:00Z</dcterms:created>
  <dcterms:modified xsi:type="dcterms:W3CDTF">2026-07-27T19:52:00Z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